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901" w:rsidRDefault="00926B55">
      <w:pPr>
        <w:spacing w:before="120"/>
        <w:ind w:left="11340" w:firstLine="0"/>
        <w:jc w:val="left"/>
        <w:rPr>
          <w:sz w:val="24"/>
          <w:szCs w:val="24"/>
        </w:rPr>
      </w:pPr>
      <w:r>
        <w:rPr>
          <w:sz w:val="24"/>
          <w:szCs w:val="24"/>
        </w:rPr>
        <w:t xml:space="preserve">    № </w:t>
      </w:r>
    </w:p>
    <w:p w:rsidR="005F0901" w:rsidRDefault="00926B55">
      <w:pPr>
        <w:tabs>
          <w:tab w:val="left" w:pos="5610"/>
        </w:tabs>
        <w:ind w:right="1699" w:firstLine="0"/>
        <w:jc w:val="center"/>
      </w:pPr>
      <w:r>
        <w:rPr>
          <w:b/>
        </w:rPr>
        <w:t xml:space="preserve">                                                     </w:t>
      </w:r>
      <w:r>
        <w:t>ЗАТВЕРДЖЕНО</w:t>
      </w:r>
    </w:p>
    <w:p w:rsidR="005F0901" w:rsidRDefault="00926B55">
      <w:pPr>
        <w:tabs>
          <w:tab w:val="left" w:pos="4659"/>
        </w:tabs>
        <w:ind w:right="5" w:firstLine="0"/>
        <w:jc w:val="left"/>
      </w:pPr>
      <w:r>
        <w:tab/>
        <w:t xml:space="preserve">наказ Державної інспекції архітектури </w:t>
      </w:r>
      <w:r>
        <w:tab/>
        <w:t xml:space="preserve">та містобудування України </w:t>
      </w:r>
    </w:p>
    <w:p w:rsidR="005F0901" w:rsidRPr="00444367" w:rsidRDefault="00926B55">
      <w:pPr>
        <w:tabs>
          <w:tab w:val="left" w:pos="5610"/>
        </w:tabs>
        <w:ind w:left="4677" w:right="5" w:firstLine="0"/>
        <w:jc w:val="left"/>
      </w:pPr>
      <w:r>
        <w:t xml:space="preserve">від </w:t>
      </w:r>
      <w:r w:rsidR="00147319">
        <w:t>14.12.2021</w:t>
      </w:r>
      <w:r w:rsidR="0055136F" w:rsidRPr="007B688F">
        <w:t xml:space="preserve"> року</w:t>
      </w:r>
      <w:r>
        <w:t xml:space="preserve">  № </w:t>
      </w:r>
      <w:r w:rsidR="00147319">
        <w:t>970-к</w:t>
      </w:r>
    </w:p>
    <w:p w:rsidR="005F0901" w:rsidRDefault="00926B55">
      <w:pPr>
        <w:tabs>
          <w:tab w:val="left" w:pos="5610"/>
        </w:tabs>
        <w:ind w:right="1699" w:firstLine="0"/>
        <w:jc w:val="right"/>
      </w:pPr>
      <w:r>
        <w:t xml:space="preserve"> </w:t>
      </w:r>
    </w:p>
    <w:p w:rsidR="005F0901" w:rsidRDefault="00926B55" w:rsidP="00CD3B94">
      <w:pPr>
        <w:tabs>
          <w:tab w:val="left" w:pos="5020"/>
        </w:tabs>
        <w:ind w:firstLine="0"/>
        <w:jc w:val="center"/>
        <w:rPr>
          <w:b/>
        </w:rPr>
      </w:pPr>
      <w:bookmarkStart w:id="0" w:name="_gjdgxs" w:colFirst="0" w:colLast="0"/>
      <w:bookmarkStart w:id="1" w:name="_GoBack"/>
      <w:bookmarkEnd w:id="0"/>
      <w:r>
        <w:rPr>
          <w:b/>
        </w:rPr>
        <w:t xml:space="preserve">УМОВИ </w:t>
      </w:r>
      <w:r>
        <w:rPr>
          <w:b/>
        </w:rPr>
        <w:br/>
        <w:t>проведення конкурсу на посаду</w:t>
      </w:r>
      <w:r w:rsidR="008B71D6" w:rsidRPr="008B71D6">
        <w:rPr>
          <w:b/>
        </w:rPr>
        <w:t xml:space="preserve"> головного </w:t>
      </w:r>
      <w:r w:rsidR="003826DB">
        <w:rPr>
          <w:b/>
        </w:rPr>
        <w:t>спеціаліста</w:t>
      </w:r>
      <w:r>
        <w:rPr>
          <w:b/>
        </w:rPr>
        <w:t xml:space="preserve"> </w:t>
      </w:r>
      <w:r w:rsidR="008B71D6" w:rsidRPr="008B71D6">
        <w:rPr>
          <w:b/>
        </w:rPr>
        <w:t>в</w:t>
      </w:r>
      <w:r w:rsidR="008B71D6" w:rsidRPr="008B71D6">
        <w:rPr>
          <w:b/>
          <w:highlight w:val="white"/>
        </w:rPr>
        <w:t xml:space="preserve">ідділу </w:t>
      </w:r>
      <w:r w:rsidR="003826DB">
        <w:rPr>
          <w:b/>
        </w:rPr>
        <w:t>добору персоналу</w:t>
      </w:r>
      <w:r w:rsidR="007B688F">
        <w:rPr>
          <w:b/>
        </w:rPr>
        <w:t xml:space="preserve"> Департаменту </w:t>
      </w:r>
      <w:r w:rsidR="003826DB">
        <w:rPr>
          <w:b/>
        </w:rPr>
        <w:t>роботи з персоналом та організаційного розвитку</w:t>
      </w:r>
    </w:p>
    <w:p w:rsidR="005F0901" w:rsidRDefault="005F0901">
      <w:pPr>
        <w:tabs>
          <w:tab w:val="left" w:pos="5020"/>
        </w:tabs>
        <w:ind w:firstLine="0"/>
        <w:jc w:val="center"/>
        <w:rPr>
          <w:b/>
        </w:rPr>
      </w:pPr>
    </w:p>
    <w:tbl>
      <w:tblPr>
        <w:tblStyle w:val="a5"/>
        <w:tblW w:w="949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
        <w:gridCol w:w="2806"/>
        <w:gridCol w:w="6380"/>
      </w:tblGrid>
      <w:tr w:rsidR="005F0901">
        <w:tc>
          <w:tcPr>
            <w:tcW w:w="9494" w:type="dxa"/>
            <w:gridSpan w:val="3"/>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bookmarkEnd w:id="1"/>
          <w:p w:rsidR="005F0901" w:rsidRDefault="00926B55">
            <w:pPr>
              <w:pBdr>
                <w:top w:val="nil"/>
                <w:left w:val="nil"/>
                <w:bottom w:val="nil"/>
                <w:right w:val="nil"/>
                <w:between w:val="nil"/>
              </w:pBdr>
              <w:spacing w:line="276" w:lineRule="auto"/>
              <w:ind w:firstLine="0"/>
              <w:jc w:val="center"/>
              <w:rPr>
                <w:b/>
                <w:color w:val="000000"/>
                <w:sz w:val="24"/>
                <w:szCs w:val="24"/>
              </w:rPr>
            </w:pPr>
            <w:r>
              <w:rPr>
                <w:b/>
                <w:color w:val="000000"/>
                <w:sz w:val="24"/>
                <w:szCs w:val="24"/>
              </w:rPr>
              <w:t>Загальні умови</w:t>
            </w:r>
          </w:p>
        </w:tc>
      </w:tr>
      <w:tr w:rsidR="007B688F" w:rsidTr="00CD2FDE">
        <w:tc>
          <w:tcPr>
            <w:tcW w:w="3114"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7B688F" w:rsidRPr="00CD2FDE" w:rsidRDefault="007B688F" w:rsidP="007B688F">
            <w:pPr>
              <w:pBdr>
                <w:top w:val="nil"/>
                <w:left w:val="nil"/>
                <w:bottom w:val="nil"/>
                <w:right w:val="nil"/>
                <w:between w:val="nil"/>
              </w:pBdr>
              <w:spacing w:line="276" w:lineRule="auto"/>
              <w:ind w:left="124" w:firstLine="0"/>
              <w:jc w:val="left"/>
              <w:rPr>
                <w:color w:val="000000"/>
                <w:sz w:val="24"/>
                <w:szCs w:val="24"/>
              </w:rPr>
            </w:pPr>
            <w:r w:rsidRPr="00CD2FDE">
              <w:rPr>
                <w:color w:val="000000"/>
                <w:sz w:val="24"/>
                <w:szCs w:val="24"/>
              </w:rPr>
              <w:t xml:space="preserve">Посадові обов’язки </w:t>
            </w:r>
          </w:p>
        </w:tc>
        <w:tc>
          <w:tcPr>
            <w:tcW w:w="6380" w:type="dxa"/>
            <w:tcBorders>
              <w:top w:val="single" w:sz="4" w:space="0" w:color="000000"/>
              <w:left w:val="single" w:sz="4" w:space="0" w:color="000000"/>
              <w:bottom w:val="single" w:sz="4" w:space="0" w:color="000000"/>
              <w:right w:val="single" w:sz="4" w:space="0" w:color="000000"/>
            </w:tcBorders>
          </w:tcPr>
          <w:p w:rsidR="00FF0300" w:rsidRPr="00FF0300" w:rsidRDefault="00FF0300" w:rsidP="009B0625">
            <w:pPr>
              <w:ind w:right="113" w:firstLine="168"/>
              <w:rPr>
                <w:sz w:val="24"/>
                <w:szCs w:val="24"/>
              </w:rPr>
            </w:pPr>
            <w:r w:rsidRPr="00FF0300">
              <w:rPr>
                <w:sz w:val="24"/>
                <w:szCs w:val="24"/>
              </w:rPr>
              <w:t>Здійснює аналіз практики застосування законодавчих і нормативних актів з питань проведення державної кадрової політики за напрямами своєї діяльності та підготовку пропозицій</w:t>
            </w:r>
            <w:r>
              <w:rPr>
                <w:sz w:val="24"/>
                <w:szCs w:val="24"/>
              </w:rPr>
              <w:t xml:space="preserve"> щодо її поліпшення;</w:t>
            </w:r>
          </w:p>
          <w:p w:rsidR="00FF0300" w:rsidRPr="00FF0300" w:rsidRDefault="00FF0300" w:rsidP="009B0625">
            <w:pPr>
              <w:ind w:right="113" w:firstLine="168"/>
              <w:rPr>
                <w:sz w:val="24"/>
                <w:szCs w:val="24"/>
              </w:rPr>
            </w:pPr>
            <w:r>
              <w:rPr>
                <w:sz w:val="24"/>
                <w:szCs w:val="24"/>
              </w:rPr>
              <w:t>п</w:t>
            </w:r>
            <w:r w:rsidRPr="00FF0300">
              <w:rPr>
                <w:sz w:val="24"/>
                <w:szCs w:val="24"/>
              </w:rPr>
              <w:t xml:space="preserve">риймає інформацію від кандидатів на зайняття вакантних посад державної служби категорії «Б» та «В», розглядає її, повідомляє кандидатам про результати розгляду інформації, надсилає кандидатам на зайняття вакантних посад державної служби категорії «Б» та «В» письмові повідомлення про результати конкурсу, здійснює інші заходи щодо  добору персоналу. Виконує </w:t>
            </w:r>
            <w:r>
              <w:rPr>
                <w:sz w:val="24"/>
                <w:szCs w:val="24"/>
              </w:rPr>
              <w:t>функції адміністратора конкурсу;</w:t>
            </w:r>
          </w:p>
          <w:p w:rsidR="00FF0300" w:rsidRPr="00FF0300" w:rsidRDefault="00FF0300" w:rsidP="009B0625">
            <w:pPr>
              <w:ind w:right="113" w:firstLine="168"/>
              <w:rPr>
                <w:color w:val="000000"/>
                <w:sz w:val="24"/>
                <w:szCs w:val="24"/>
              </w:rPr>
            </w:pPr>
            <w:r>
              <w:rPr>
                <w:color w:val="000000"/>
                <w:sz w:val="24"/>
                <w:szCs w:val="24"/>
              </w:rPr>
              <w:t>н</w:t>
            </w:r>
            <w:r w:rsidRPr="00FF0300">
              <w:rPr>
                <w:color w:val="000000"/>
                <w:sz w:val="24"/>
                <w:szCs w:val="24"/>
              </w:rPr>
              <w:t xml:space="preserve">адає консультативну допомогу з питань управління персоналом працівникам структурних підрозділів ДІАМ, </w:t>
            </w:r>
            <w:r w:rsidRPr="00FF0300">
              <w:rPr>
                <w:sz w:val="24"/>
                <w:szCs w:val="24"/>
              </w:rPr>
              <w:t>у межах компетенції</w:t>
            </w:r>
            <w:r>
              <w:rPr>
                <w:color w:val="000000"/>
                <w:sz w:val="24"/>
                <w:szCs w:val="24"/>
              </w:rPr>
              <w:t>;</w:t>
            </w:r>
          </w:p>
          <w:p w:rsidR="00FF0300" w:rsidRPr="00FF0300" w:rsidRDefault="00FF0300" w:rsidP="009B0625">
            <w:pPr>
              <w:ind w:right="113" w:firstLine="168"/>
              <w:rPr>
                <w:sz w:val="24"/>
                <w:szCs w:val="24"/>
              </w:rPr>
            </w:pPr>
            <w:r>
              <w:rPr>
                <w:sz w:val="24"/>
                <w:szCs w:val="24"/>
              </w:rPr>
              <w:t>р</w:t>
            </w:r>
            <w:r w:rsidRPr="00FF0300">
              <w:rPr>
                <w:sz w:val="24"/>
                <w:szCs w:val="24"/>
              </w:rPr>
              <w:t>озглядає звернення громадян, підприємств, установ та організацій, посадових осіб, запитів та звернень народних депутатів, запитів на інформацію з питань управління персоналом, у межах компетенції</w:t>
            </w:r>
            <w:r>
              <w:rPr>
                <w:sz w:val="24"/>
                <w:szCs w:val="24"/>
              </w:rPr>
              <w:t>;</w:t>
            </w:r>
          </w:p>
          <w:p w:rsidR="00FF0300" w:rsidRPr="00FF0300" w:rsidRDefault="00FF0300" w:rsidP="009B0625">
            <w:pPr>
              <w:ind w:right="113" w:firstLine="168"/>
              <w:rPr>
                <w:sz w:val="24"/>
                <w:szCs w:val="24"/>
              </w:rPr>
            </w:pPr>
            <w:r>
              <w:rPr>
                <w:sz w:val="24"/>
                <w:szCs w:val="24"/>
              </w:rPr>
              <w:t>в</w:t>
            </w:r>
            <w:r w:rsidRPr="00FF0300">
              <w:rPr>
                <w:sz w:val="24"/>
                <w:szCs w:val="24"/>
              </w:rPr>
              <w:t>еде встановлену звітно-облікову документацію, готує державну статистичну звітність з кадрових питан</w:t>
            </w:r>
            <w:r>
              <w:rPr>
                <w:sz w:val="24"/>
                <w:szCs w:val="24"/>
              </w:rPr>
              <w:t>ь за напрямком своєї діяльності;</w:t>
            </w:r>
          </w:p>
          <w:p w:rsidR="00FF0300" w:rsidRPr="00FF0300" w:rsidRDefault="00FF0300" w:rsidP="009B0625">
            <w:pPr>
              <w:ind w:right="113" w:firstLine="168"/>
              <w:rPr>
                <w:sz w:val="24"/>
                <w:szCs w:val="24"/>
              </w:rPr>
            </w:pPr>
            <w:r>
              <w:rPr>
                <w:sz w:val="24"/>
                <w:szCs w:val="24"/>
              </w:rPr>
              <w:t>з</w:t>
            </w:r>
            <w:r w:rsidRPr="00FF0300">
              <w:rPr>
                <w:sz w:val="24"/>
                <w:szCs w:val="24"/>
              </w:rPr>
              <w:t>авіряє власним підписом копії документів необхідних для виконання завдань і функцій у межах компетенції</w:t>
            </w:r>
            <w:r>
              <w:rPr>
                <w:sz w:val="24"/>
                <w:szCs w:val="24"/>
              </w:rPr>
              <w:t>;</w:t>
            </w:r>
          </w:p>
          <w:p w:rsidR="00FF0300" w:rsidRPr="00FF0300" w:rsidRDefault="00FF0300" w:rsidP="009B0625">
            <w:pPr>
              <w:ind w:right="113" w:firstLine="168"/>
              <w:rPr>
                <w:sz w:val="24"/>
                <w:szCs w:val="24"/>
              </w:rPr>
            </w:pPr>
            <w:r>
              <w:rPr>
                <w:sz w:val="24"/>
                <w:szCs w:val="24"/>
              </w:rPr>
              <w:t>в</w:t>
            </w:r>
            <w:r w:rsidRPr="00FF0300">
              <w:rPr>
                <w:sz w:val="24"/>
                <w:szCs w:val="24"/>
              </w:rPr>
              <w:t>иконує інші обов'язки, які необхідні для виконання завдань покладених на Відділ.</w:t>
            </w:r>
          </w:p>
          <w:p w:rsidR="00FF0300" w:rsidRPr="00FF0300" w:rsidRDefault="00FF0300" w:rsidP="009B0625">
            <w:pPr>
              <w:ind w:right="113" w:firstLine="168"/>
              <w:rPr>
                <w:sz w:val="24"/>
                <w:szCs w:val="24"/>
              </w:rPr>
            </w:pPr>
          </w:p>
        </w:tc>
      </w:tr>
      <w:tr w:rsidR="005F0901">
        <w:trPr>
          <w:trHeight w:val="1628"/>
        </w:trPr>
        <w:tc>
          <w:tcPr>
            <w:tcW w:w="311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5F0901" w:rsidRDefault="00926B55">
            <w:pPr>
              <w:pBdr>
                <w:top w:val="nil"/>
                <w:left w:val="nil"/>
                <w:bottom w:val="nil"/>
                <w:right w:val="nil"/>
                <w:between w:val="nil"/>
              </w:pBdr>
              <w:spacing w:after="1560"/>
              <w:ind w:firstLine="142"/>
              <w:jc w:val="left"/>
              <w:rPr>
                <w:color w:val="000000"/>
                <w:sz w:val="24"/>
                <w:szCs w:val="24"/>
              </w:rPr>
            </w:pPr>
            <w:r>
              <w:rPr>
                <w:color w:val="000000"/>
                <w:sz w:val="24"/>
                <w:szCs w:val="24"/>
              </w:rPr>
              <w:t>Умови оплати праці</w:t>
            </w:r>
          </w:p>
        </w:tc>
        <w:tc>
          <w:tcPr>
            <w:tcW w:w="63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5F0901" w:rsidRDefault="00926B55">
            <w:pPr>
              <w:widowControl w:val="0"/>
              <w:tabs>
                <w:tab w:val="left" w:pos="268"/>
              </w:tabs>
              <w:ind w:left="113" w:right="113" w:firstLine="0"/>
              <w:rPr>
                <w:color w:val="000000"/>
                <w:sz w:val="24"/>
                <w:szCs w:val="24"/>
              </w:rPr>
            </w:pPr>
            <w:r>
              <w:rPr>
                <w:color w:val="000000"/>
                <w:sz w:val="24"/>
                <w:szCs w:val="24"/>
              </w:rPr>
              <w:t xml:space="preserve">посадовий оклад – </w:t>
            </w:r>
            <w:r w:rsidR="00A91A30">
              <w:rPr>
                <w:sz w:val="24"/>
                <w:szCs w:val="24"/>
              </w:rPr>
              <w:t>8</w:t>
            </w:r>
            <w:r>
              <w:rPr>
                <w:color w:val="000000"/>
                <w:sz w:val="24"/>
                <w:szCs w:val="24"/>
              </w:rPr>
              <w:t>500 грн.;</w:t>
            </w:r>
          </w:p>
          <w:p w:rsidR="005F0901" w:rsidRDefault="00926B55">
            <w:pPr>
              <w:widowControl w:val="0"/>
              <w:tabs>
                <w:tab w:val="left" w:pos="140"/>
              </w:tabs>
              <w:ind w:left="113" w:right="113" w:hanging="25"/>
              <w:rPr>
                <w:color w:val="000000"/>
                <w:sz w:val="24"/>
                <w:szCs w:val="24"/>
              </w:rPr>
            </w:pPr>
            <w:r>
              <w:rPr>
                <w:color w:val="000000"/>
                <w:sz w:val="24"/>
                <w:szCs w:val="24"/>
              </w:rPr>
              <w:t>надбавки, доплати, премії та компенсації відповідно до статті 52 Закону України  «Про державну службу»;</w:t>
            </w:r>
          </w:p>
          <w:p w:rsidR="005F0901" w:rsidRDefault="00926B55">
            <w:pPr>
              <w:widowControl w:val="0"/>
              <w:tabs>
                <w:tab w:val="left" w:pos="268"/>
              </w:tabs>
              <w:ind w:left="113" w:right="113" w:firstLine="0"/>
              <w:rPr>
                <w:sz w:val="24"/>
                <w:szCs w:val="24"/>
              </w:rPr>
            </w:pPr>
            <w:r>
              <w:rPr>
                <w:sz w:val="24"/>
                <w:szCs w:val="24"/>
              </w:rPr>
              <w:t>надбавка до посадового окладу за ранг, відповідно до</w:t>
            </w:r>
          </w:p>
          <w:p w:rsidR="005F0901" w:rsidRDefault="00926B55">
            <w:pPr>
              <w:widowControl w:val="0"/>
              <w:tabs>
                <w:tab w:val="left" w:pos="268"/>
              </w:tabs>
              <w:ind w:left="113" w:right="113" w:firstLine="0"/>
              <w:rPr>
                <w:sz w:val="24"/>
                <w:szCs w:val="24"/>
              </w:rPr>
            </w:pPr>
            <w:r>
              <w:rPr>
                <w:sz w:val="24"/>
                <w:szCs w:val="24"/>
              </w:rPr>
              <w:t xml:space="preserve">постанови Кабінету Міністрів України від 18 січня </w:t>
            </w:r>
            <w:r w:rsidR="00DD10BC">
              <w:rPr>
                <w:sz w:val="24"/>
                <w:szCs w:val="24"/>
              </w:rPr>
              <w:br/>
            </w:r>
            <w:r>
              <w:rPr>
                <w:sz w:val="24"/>
                <w:szCs w:val="24"/>
              </w:rPr>
              <w:t>2017 року № 15 «Питання оплати праці працівників державних органів» (із змінами)</w:t>
            </w:r>
            <w:r>
              <w:rPr>
                <w:color w:val="000000"/>
                <w:sz w:val="24"/>
                <w:szCs w:val="24"/>
              </w:rPr>
              <w:t xml:space="preserve"> </w:t>
            </w:r>
          </w:p>
        </w:tc>
      </w:tr>
      <w:tr w:rsidR="005F0901">
        <w:tc>
          <w:tcPr>
            <w:tcW w:w="3114"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5F0901" w:rsidRDefault="00926B55">
            <w:pPr>
              <w:pBdr>
                <w:top w:val="nil"/>
                <w:left w:val="nil"/>
                <w:bottom w:val="nil"/>
                <w:right w:val="nil"/>
                <w:between w:val="nil"/>
              </w:pBdr>
              <w:spacing w:after="480"/>
              <w:ind w:left="113" w:firstLine="0"/>
              <w:jc w:val="left"/>
              <w:rPr>
                <w:color w:val="000000"/>
                <w:sz w:val="24"/>
                <w:szCs w:val="24"/>
              </w:rPr>
            </w:pPr>
            <w:r>
              <w:rPr>
                <w:color w:val="000000"/>
                <w:sz w:val="24"/>
                <w:szCs w:val="24"/>
              </w:rPr>
              <w:t>Інформація про строковість чи безстроковість призначення на посаду</w:t>
            </w:r>
          </w:p>
        </w:tc>
        <w:tc>
          <w:tcPr>
            <w:tcW w:w="63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5F0901" w:rsidRDefault="00250F9F">
            <w:pPr>
              <w:ind w:left="113" w:right="113" w:firstLine="0"/>
              <w:rPr>
                <w:sz w:val="24"/>
                <w:szCs w:val="24"/>
              </w:rPr>
            </w:pPr>
            <w:r>
              <w:rPr>
                <w:sz w:val="24"/>
                <w:szCs w:val="24"/>
              </w:rPr>
              <w:t>б</w:t>
            </w:r>
            <w:r w:rsidR="00926B55">
              <w:rPr>
                <w:sz w:val="24"/>
                <w:szCs w:val="24"/>
              </w:rPr>
              <w:t>езстроково</w:t>
            </w:r>
            <w:r>
              <w:rPr>
                <w:sz w:val="24"/>
                <w:szCs w:val="24"/>
              </w:rPr>
              <w:t>;</w:t>
            </w:r>
          </w:p>
          <w:p w:rsidR="005F0901" w:rsidRDefault="00926B55">
            <w:pPr>
              <w:ind w:left="113" w:right="113" w:firstLine="0"/>
            </w:pPr>
            <w:r>
              <w:rPr>
                <w:sz w:val="24"/>
                <w:szCs w:val="24"/>
              </w:rPr>
              <w:t>строк призначення особи, яка досягла 65-річного віку, становить один рік з правом повторного призначення без обов’язкового проведення конкурсу щорічно</w:t>
            </w:r>
          </w:p>
        </w:tc>
      </w:tr>
      <w:tr w:rsidR="005F0901">
        <w:tc>
          <w:tcPr>
            <w:tcW w:w="3114"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5F0901" w:rsidRDefault="00926B55">
            <w:pPr>
              <w:pBdr>
                <w:top w:val="nil"/>
                <w:left w:val="nil"/>
                <w:bottom w:val="nil"/>
                <w:right w:val="nil"/>
                <w:between w:val="nil"/>
              </w:pBdr>
              <w:spacing w:after="1080"/>
              <w:ind w:left="113" w:right="113" w:firstLine="0"/>
              <w:jc w:val="left"/>
              <w:rPr>
                <w:color w:val="000000"/>
                <w:sz w:val="24"/>
                <w:szCs w:val="24"/>
              </w:rPr>
            </w:pPr>
            <w:r>
              <w:rPr>
                <w:color w:val="000000"/>
                <w:sz w:val="24"/>
                <w:szCs w:val="24"/>
              </w:rPr>
              <w:lastRenderedPageBreak/>
              <w:t>Перелік інформації, необхідної для участі в конкурсі, та строк її подання</w:t>
            </w:r>
          </w:p>
        </w:tc>
        <w:tc>
          <w:tcPr>
            <w:tcW w:w="63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5F0901" w:rsidRDefault="00926B55">
            <w:pPr>
              <w:ind w:left="113" w:right="113" w:firstLine="0"/>
              <w:rPr>
                <w:sz w:val="24"/>
                <w:szCs w:val="24"/>
              </w:rPr>
            </w:pPr>
            <w:r>
              <w:rPr>
                <w:sz w:val="24"/>
                <w:szCs w:val="24"/>
              </w:rPr>
              <w:t>1) заява про участь у конкурсі із зазначенням основних мотивів щодо зайняття посади за формою згідно з додатком 2 Порядку проведення конкурсу на зайняття посад державної служби, затвердженого постановою Кабінету Міністрів України від 25 березня 2016 року № 246;</w:t>
            </w:r>
          </w:p>
          <w:p w:rsidR="005F0901" w:rsidRDefault="00926B55">
            <w:pPr>
              <w:ind w:left="113" w:right="113" w:firstLine="0"/>
              <w:rPr>
                <w:sz w:val="24"/>
                <w:szCs w:val="24"/>
              </w:rPr>
            </w:pPr>
            <w:r>
              <w:rPr>
                <w:sz w:val="24"/>
                <w:szCs w:val="24"/>
              </w:rPr>
              <w:t>2) резюме за формою згідно з додатком 2</w:t>
            </w:r>
            <w:r>
              <w:rPr>
                <w:sz w:val="24"/>
                <w:szCs w:val="24"/>
                <w:vertAlign w:val="superscript"/>
              </w:rPr>
              <w:t xml:space="preserve">1 </w:t>
            </w:r>
            <w:r>
              <w:rPr>
                <w:sz w:val="24"/>
                <w:szCs w:val="24"/>
              </w:rPr>
              <w:t xml:space="preserve">Порядку проведення конкурсу на зайняття посад державної служби, затвердженого постановою Кабінету Міністрів України </w:t>
            </w:r>
            <w:r w:rsidR="00250F9F">
              <w:rPr>
                <w:sz w:val="24"/>
                <w:szCs w:val="24"/>
              </w:rPr>
              <w:br/>
            </w:r>
            <w:r>
              <w:rPr>
                <w:sz w:val="24"/>
                <w:szCs w:val="24"/>
              </w:rPr>
              <w:t>від 25 березня 2016 року № 246, в якому обов’язково зазначається така інформація:</w:t>
            </w:r>
          </w:p>
          <w:p w:rsidR="005F0901" w:rsidRDefault="00926B55">
            <w:pPr>
              <w:ind w:left="113" w:right="113" w:firstLine="148"/>
              <w:rPr>
                <w:sz w:val="24"/>
                <w:szCs w:val="24"/>
              </w:rPr>
            </w:pPr>
            <w:r>
              <w:rPr>
                <w:sz w:val="24"/>
                <w:szCs w:val="24"/>
              </w:rPr>
              <w:t xml:space="preserve"> прізвище, ім’я, по батькові кандидата;</w:t>
            </w:r>
          </w:p>
          <w:p w:rsidR="005F0901" w:rsidRDefault="00926B55">
            <w:pPr>
              <w:ind w:left="113" w:right="113" w:firstLine="148"/>
              <w:rPr>
                <w:sz w:val="24"/>
                <w:szCs w:val="24"/>
              </w:rPr>
            </w:pPr>
            <w:r>
              <w:rPr>
                <w:sz w:val="24"/>
                <w:szCs w:val="24"/>
              </w:rPr>
              <w:t xml:space="preserve"> реквізити документа, що посвідчує особу та   підтверджує громадянство України;</w:t>
            </w:r>
          </w:p>
          <w:p w:rsidR="005F0901" w:rsidRDefault="00926B55">
            <w:pPr>
              <w:ind w:left="113" w:right="113" w:firstLine="148"/>
              <w:rPr>
                <w:sz w:val="24"/>
                <w:szCs w:val="24"/>
              </w:rPr>
            </w:pPr>
            <w:r>
              <w:rPr>
                <w:sz w:val="24"/>
                <w:szCs w:val="24"/>
              </w:rPr>
              <w:t xml:space="preserve"> підтвердження наявності відповідного ступеня вищої освіти;</w:t>
            </w:r>
          </w:p>
          <w:p w:rsidR="005F0901" w:rsidRDefault="00926B55">
            <w:pPr>
              <w:ind w:left="113" w:right="113" w:firstLine="148"/>
              <w:rPr>
                <w:sz w:val="24"/>
                <w:szCs w:val="24"/>
              </w:rPr>
            </w:pPr>
            <w:r>
              <w:rPr>
                <w:sz w:val="24"/>
                <w:szCs w:val="24"/>
              </w:rPr>
              <w:t xml:space="preserve"> 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5F0901" w:rsidRPr="002927A0" w:rsidRDefault="00926B55">
            <w:pPr>
              <w:ind w:left="113" w:right="113" w:firstLine="0"/>
              <w:rPr>
                <w:sz w:val="24"/>
                <w:szCs w:val="24"/>
              </w:rPr>
            </w:pPr>
            <w:r>
              <w:rPr>
                <w:sz w:val="24"/>
                <w:szCs w:val="24"/>
              </w:rPr>
              <w:t>3) заява, в якій особа, яка має намір взяти участь у конкурсі, повідомляє, що до неї не застосовуються заборони, визначені частиною третьою або четвертою статті 1 Закону України «</w:t>
            </w:r>
            <w:r w:rsidRPr="002927A0">
              <w:rPr>
                <w:sz w:val="24"/>
                <w:szCs w:val="24"/>
              </w:rPr>
              <w:t>Про очищення влади», та надає згоду на проходження перевірки та на оприлюднення відомостей стосовно неї відповідно до зазначеного Закону.</w:t>
            </w:r>
          </w:p>
          <w:p w:rsidR="00040899" w:rsidRDefault="00040899" w:rsidP="00040899">
            <w:pPr>
              <w:pStyle w:val="rvps2"/>
              <w:shd w:val="clear" w:color="auto" w:fill="FFFFFF"/>
              <w:spacing w:before="0" w:beforeAutospacing="0" w:after="150" w:afterAutospacing="0"/>
              <w:ind w:left="113" w:firstLine="18"/>
              <w:jc w:val="both"/>
              <w:rPr>
                <w:lang w:val="uk-UA"/>
              </w:rPr>
            </w:pPr>
            <w:r w:rsidRPr="00041EB8">
              <w:rPr>
                <w:lang w:val="uk-UA"/>
              </w:rPr>
              <w:t>3</w:t>
            </w:r>
            <w:r w:rsidRPr="00041EB8">
              <w:rPr>
                <w:rStyle w:val="rvts37"/>
                <w:b/>
                <w:bCs/>
                <w:vertAlign w:val="superscript"/>
                <w:lang w:val="uk-UA"/>
              </w:rPr>
              <w:t>-1</w:t>
            </w:r>
            <w:r>
              <w:rPr>
                <w:lang w:val="uk-UA"/>
              </w:rPr>
              <w:t>) </w:t>
            </w:r>
            <w:r w:rsidRPr="00041EB8">
              <w:rPr>
                <w:lang w:val="uk-UA"/>
              </w:rPr>
              <w:t>копі</w:t>
            </w:r>
            <w:r>
              <w:rPr>
                <w:lang w:val="uk-UA"/>
              </w:rPr>
              <w:t>я</w:t>
            </w:r>
            <w:r w:rsidRPr="00041EB8">
              <w:rPr>
                <w:lang w:val="uk-UA"/>
              </w:rPr>
              <w:t xml:space="preserve"> Державного сертифіката про рівень володіння державною мовою (витяг з реєстру Державних сертифікатів про рівень володіння державною мовою), що підтверджує рівень володіння державною мовою, визначений Національною комісією зі стандартів державної мов</w:t>
            </w:r>
            <w:r>
              <w:rPr>
                <w:lang w:val="uk-UA"/>
              </w:rPr>
              <w:t>и.</w:t>
            </w:r>
          </w:p>
          <w:p w:rsidR="005F0901" w:rsidRDefault="00040899" w:rsidP="00A76D9E">
            <w:pPr>
              <w:ind w:left="113" w:right="113" w:firstLine="0"/>
              <w:rPr>
                <w:color w:val="FF0000"/>
                <w:sz w:val="24"/>
                <w:szCs w:val="24"/>
              </w:rPr>
            </w:pPr>
            <w:r>
              <w:rPr>
                <w:sz w:val="24"/>
                <w:szCs w:val="24"/>
              </w:rPr>
              <w:t xml:space="preserve">Інформація приймається </w:t>
            </w:r>
            <w:r w:rsidRPr="00A1544A">
              <w:rPr>
                <w:sz w:val="24"/>
                <w:szCs w:val="24"/>
              </w:rPr>
              <w:t xml:space="preserve">до </w:t>
            </w:r>
            <w:r w:rsidRPr="00A1544A">
              <w:rPr>
                <w:sz w:val="24"/>
                <w:szCs w:val="24"/>
                <w:lang w:val="ru-RU"/>
              </w:rPr>
              <w:t>17</w:t>
            </w:r>
            <w:r w:rsidRPr="00A1544A">
              <w:rPr>
                <w:sz w:val="24"/>
                <w:szCs w:val="24"/>
              </w:rPr>
              <w:t xml:space="preserve"> год. </w:t>
            </w:r>
            <w:r w:rsidRPr="00A1544A">
              <w:rPr>
                <w:sz w:val="24"/>
                <w:szCs w:val="24"/>
                <w:lang w:val="ru-RU"/>
              </w:rPr>
              <w:t>00</w:t>
            </w:r>
            <w:r w:rsidRPr="00A1544A">
              <w:rPr>
                <w:sz w:val="24"/>
                <w:szCs w:val="24"/>
              </w:rPr>
              <w:t xml:space="preserve"> хв. </w:t>
            </w:r>
            <w:r w:rsidR="00A76D9E" w:rsidRPr="00A76D9E">
              <w:rPr>
                <w:sz w:val="24"/>
                <w:szCs w:val="24"/>
                <w:lang w:val="ru-RU"/>
              </w:rPr>
              <w:t>21</w:t>
            </w:r>
            <w:r w:rsidR="00A76D9E">
              <w:rPr>
                <w:sz w:val="24"/>
                <w:szCs w:val="24"/>
                <w:lang w:val="ru-RU"/>
              </w:rPr>
              <w:t xml:space="preserve"> </w:t>
            </w:r>
            <w:r w:rsidR="00A76D9E">
              <w:rPr>
                <w:sz w:val="24"/>
                <w:szCs w:val="24"/>
              </w:rPr>
              <w:t>грудня</w:t>
            </w:r>
            <w:r w:rsidRPr="00A1544A">
              <w:rPr>
                <w:sz w:val="24"/>
                <w:szCs w:val="24"/>
              </w:rPr>
              <w:t xml:space="preserve"> </w:t>
            </w:r>
            <w:r>
              <w:rPr>
                <w:sz w:val="24"/>
                <w:szCs w:val="24"/>
              </w:rPr>
              <w:br/>
            </w:r>
            <w:r w:rsidRPr="00A1544A">
              <w:rPr>
                <w:sz w:val="24"/>
                <w:szCs w:val="24"/>
              </w:rPr>
              <w:t>2021 року</w:t>
            </w:r>
          </w:p>
        </w:tc>
      </w:tr>
      <w:tr w:rsidR="005F0901">
        <w:trPr>
          <w:trHeight w:val="931"/>
        </w:trPr>
        <w:tc>
          <w:tcPr>
            <w:tcW w:w="3114"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5F0901" w:rsidRDefault="00926B55">
            <w:pPr>
              <w:pBdr>
                <w:top w:val="nil"/>
                <w:left w:val="nil"/>
                <w:bottom w:val="nil"/>
                <w:right w:val="nil"/>
                <w:between w:val="nil"/>
              </w:pBdr>
              <w:spacing w:after="360"/>
              <w:ind w:left="113" w:right="113" w:firstLine="0"/>
              <w:jc w:val="left"/>
              <w:rPr>
                <w:color w:val="000000"/>
                <w:sz w:val="24"/>
                <w:szCs w:val="24"/>
              </w:rPr>
            </w:pPr>
            <w:r>
              <w:rPr>
                <w:color w:val="000000"/>
                <w:sz w:val="24"/>
                <w:szCs w:val="24"/>
              </w:rPr>
              <w:t>Додаткові (необов’язкові) документи</w:t>
            </w:r>
          </w:p>
        </w:tc>
        <w:tc>
          <w:tcPr>
            <w:tcW w:w="63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5F0901" w:rsidRDefault="00926B55">
            <w:pPr>
              <w:ind w:left="113" w:right="232" w:firstLine="0"/>
              <w:rPr>
                <w:color w:val="000000"/>
                <w:sz w:val="24"/>
                <w:szCs w:val="24"/>
              </w:rPr>
            </w:pPr>
            <w:r>
              <w:rPr>
                <w:color w:val="000000"/>
                <w:sz w:val="24"/>
                <w:szCs w:val="24"/>
              </w:rPr>
              <w:t xml:space="preserve">заява щодо забезпечення розумним пристосуванням за формою згідно з додатком 3 до Порядку проведення конкурсу на зайняття посад державної служби, </w:t>
            </w:r>
            <w:r>
              <w:rPr>
                <w:sz w:val="24"/>
                <w:szCs w:val="24"/>
              </w:rPr>
              <w:t>затвердженого постановою Кабінету Міністрів України від 25 березня 2016 року № 246</w:t>
            </w:r>
          </w:p>
        </w:tc>
      </w:tr>
      <w:tr w:rsidR="005F0901" w:rsidTr="007872F4">
        <w:trPr>
          <w:trHeight w:val="2015"/>
        </w:trPr>
        <w:tc>
          <w:tcPr>
            <w:tcW w:w="3114"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5F0901" w:rsidRDefault="002842F1" w:rsidP="007872F4">
            <w:pPr>
              <w:pBdr>
                <w:top w:val="nil"/>
                <w:left w:val="nil"/>
                <w:bottom w:val="nil"/>
                <w:right w:val="nil"/>
                <w:between w:val="nil"/>
              </w:pBdr>
              <w:spacing w:after="120"/>
              <w:ind w:left="113" w:right="113" w:firstLine="0"/>
              <w:jc w:val="left"/>
              <w:rPr>
                <w:sz w:val="24"/>
                <w:szCs w:val="24"/>
              </w:rPr>
            </w:pPr>
            <w:r w:rsidRPr="00C92E9C">
              <w:rPr>
                <w:sz w:val="24"/>
                <w:szCs w:val="24"/>
              </w:rPr>
              <w:t>Дата і час початку проведення тестування</w:t>
            </w:r>
            <w:r>
              <w:rPr>
                <w:sz w:val="24"/>
                <w:szCs w:val="24"/>
              </w:rPr>
              <w:t xml:space="preserve"> кандидатів</w:t>
            </w:r>
          </w:p>
          <w:p w:rsidR="007872F4" w:rsidRDefault="007872F4" w:rsidP="007872F4">
            <w:pPr>
              <w:pBdr>
                <w:top w:val="nil"/>
                <w:left w:val="nil"/>
                <w:bottom w:val="nil"/>
                <w:right w:val="nil"/>
                <w:between w:val="nil"/>
              </w:pBdr>
              <w:spacing w:before="240"/>
              <w:ind w:left="113" w:right="113" w:firstLine="0"/>
              <w:jc w:val="left"/>
              <w:rPr>
                <w:color w:val="000000"/>
                <w:sz w:val="24"/>
                <w:szCs w:val="24"/>
              </w:rPr>
            </w:pPr>
            <w:r w:rsidRPr="00F84BAD">
              <w:rPr>
                <w:sz w:val="24"/>
                <w:szCs w:val="24"/>
              </w:rPr>
              <w:t>Місце або спосіб проведення тестування</w:t>
            </w:r>
          </w:p>
        </w:tc>
        <w:tc>
          <w:tcPr>
            <w:tcW w:w="63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2842F1" w:rsidRDefault="00A76D9E">
            <w:pPr>
              <w:ind w:left="140" w:right="267" w:firstLine="0"/>
              <w:rPr>
                <w:sz w:val="24"/>
                <w:szCs w:val="24"/>
              </w:rPr>
            </w:pPr>
            <w:r w:rsidRPr="00A76D9E">
              <w:rPr>
                <w:sz w:val="24"/>
                <w:szCs w:val="24"/>
              </w:rPr>
              <w:t>23</w:t>
            </w:r>
            <w:r w:rsidR="007872F4" w:rsidRPr="00A76D9E">
              <w:rPr>
                <w:sz w:val="24"/>
                <w:szCs w:val="24"/>
              </w:rPr>
              <w:t xml:space="preserve"> </w:t>
            </w:r>
            <w:r w:rsidRPr="00A76D9E">
              <w:rPr>
                <w:sz w:val="24"/>
                <w:szCs w:val="24"/>
              </w:rPr>
              <w:t>грудня</w:t>
            </w:r>
            <w:r w:rsidR="007872F4" w:rsidRPr="00A76D9E">
              <w:rPr>
                <w:sz w:val="24"/>
                <w:szCs w:val="24"/>
              </w:rPr>
              <w:t xml:space="preserve"> </w:t>
            </w:r>
            <w:r w:rsidR="007872F4">
              <w:rPr>
                <w:sz w:val="24"/>
                <w:szCs w:val="24"/>
              </w:rPr>
              <w:t>2021 року</w:t>
            </w:r>
            <w:r w:rsidR="00E6417C">
              <w:rPr>
                <w:sz w:val="24"/>
                <w:szCs w:val="24"/>
              </w:rPr>
              <w:t xml:space="preserve"> з 09 год. 00 хв. до 17 год. 00 хв.</w:t>
            </w:r>
          </w:p>
          <w:p w:rsidR="002842F1" w:rsidRDefault="002842F1">
            <w:pPr>
              <w:ind w:left="140" w:right="267" w:firstLine="0"/>
              <w:rPr>
                <w:sz w:val="24"/>
                <w:szCs w:val="24"/>
              </w:rPr>
            </w:pPr>
          </w:p>
          <w:p w:rsidR="002842F1" w:rsidRDefault="002842F1">
            <w:pPr>
              <w:ind w:left="140" w:right="267" w:firstLine="0"/>
              <w:rPr>
                <w:sz w:val="24"/>
                <w:szCs w:val="24"/>
              </w:rPr>
            </w:pPr>
          </w:p>
          <w:p w:rsidR="007872F4" w:rsidRDefault="007872F4">
            <w:pPr>
              <w:ind w:left="140" w:right="267" w:firstLine="0"/>
              <w:rPr>
                <w:sz w:val="24"/>
                <w:szCs w:val="24"/>
              </w:rPr>
            </w:pPr>
          </w:p>
          <w:p w:rsidR="005F0901" w:rsidRDefault="00926B55" w:rsidP="007872F4">
            <w:pPr>
              <w:ind w:left="140" w:right="267" w:firstLine="0"/>
              <w:rPr>
                <w:sz w:val="24"/>
                <w:szCs w:val="24"/>
              </w:rPr>
            </w:pPr>
            <w:r>
              <w:rPr>
                <w:sz w:val="24"/>
                <w:szCs w:val="24"/>
              </w:rPr>
              <w:t xml:space="preserve">Тестування проводиться дистанційно шляхом використання кандидатом комп’ютерної техніки та підключення через особистий кабінет на Єдиному порталі вакансій державної служби </w:t>
            </w:r>
          </w:p>
        </w:tc>
      </w:tr>
      <w:tr w:rsidR="005F0901">
        <w:trPr>
          <w:trHeight w:val="552"/>
        </w:trPr>
        <w:tc>
          <w:tcPr>
            <w:tcW w:w="3114"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5F0901" w:rsidRDefault="00926B55">
            <w:pPr>
              <w:pBdr>
                <w:top w:val="nil"/>
                <w:left w:val="nil"/>
                <w:bottom w:val="nil"/>
                <w:right w:val="nil"/>
                <w:between w:val="nil"/>
              </w:pBdr>
              <w:spacing w:after="240"/>
              <w:ind w:left="113" w:right="113" w:firstLine="0"/>
              <w:jc w:val="left"/>
              <w:rPr>
                <w:color w:val="000000"/>
                <w:sz w:val="24"/>
                <w:szCs w:val="24"/>
              </w:rPr>
            </w:pPr>
            <w:r>
              <w:rPr>
                <w:color w:val="000000"/>
                <w:sz w:val="24"/>
                <w:szCs w:val="24"/>
              </w:rPr>
              <w:t xml:space="preserve">Місце або спосіб проведення співбесіди (із зазначенням електронної платформи для комунікації </w:t>
            </w:r>
            <w:r>
              <w:rPr>
                <w:color w:val="000000"/>
                <w:sz w:val="24"/>
                <w:szCs w:val="24"/>
              </w:rPr>
              <w:lastRenderedPageBreak/>
              <w:t>дистанційно)</w:t>
            </w:r>
          </w:p>
          <w:p w:rsidR="005F0901" w:rsidRDefault="005F0901">
            <w:pPr>
              <w:pBdr>
                <w:top w:val="nil"/>
                <w:left w:val="nil"/>
                <w:bottom w:val="nil"/>
                <w:right w:val="nil"/>
                <w:between w:val="nil"/>
              </w:pBdr>
              <w:ind w:left="113" w:right="113" w:firstLine="0"/>
              <w:jc w:val="left"/>
              <w:rPr>
                <w:color w:val="000000"/>
                <w:sz w:val="24"/>
                <w:szCs w:val="24"/>
              </w:rPr>
            </w:pPr>
          </w:p>
          <w:p w:rsidR="005F0901" w:rsidRDefault="00926B55">
            <w:pPr>
              <w:pBdr>
                <w:top w:val="nil"/>
                <w:left w:val="nil"/>
                <w:bottom w:val="nil"/>
                <w:right w:val="nil"/>
                <w:between w:val="nil"/>
              </w:pBdr>
              <w:ind w:left="113" w:right="113" w:firstLine="0"/>
              <w:jc w:val="left"/>
              <w:rPr>
                <w:color w:val="000000"/>
                <w:sz w:val="24"/>
                <w:szCs w:val="24"/>
              </w:rPr>
            </w:pPr>
            <w:r>
              <w:rPr>
                <w:color w:val="000000"/>
                <w:sz w:val="24"/>
                <w:szCs w:val="24"/>
              </w:rPr>
              <w:t>Місце або спосіб проведення співбесіди з метою визначення суб’єктом призначення або керівником державної служби переможця (переможців) конкурсу (із зазначенням електронної платформи для комунікації дистанційно)</w:t>
            </w:r>
          </w:p>
        </w:tc>
        <w:tc>
          <w:tcPr>
            <w:tcW w:w="63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5F0901" w:rsidRDefault="00926B55">
            <w:pPr>
              <w:ind w:left="113" w:right="113" w:firstLine="0"/>
              <w:rPr>
                <w:sz w:val="24"/>
                <w:szCs w:val="24"/>
              </w:rPr>
            </w:pPr>
            <w:r>
              <w:rPr>
                <w:sz w:val="24"/>
                <w:szCs w:val="24"/>
              </w:rPr>
              <w:lastRenderedPageBreak/>
              <w:t>Державна інспекція архітектури та містобудування України,</w:t>
            </w:r>
          </w:p>
          <w:p w:rsidR="005F0901" w:rsidRDefault="00926B55">
            <w:pPr>
              <w:ind w:left="113" w:right="113" w:firstLine="0"/>
              <w:rPr>
                <w:sz w:val="24"/>
                <w:szCs w:val="24"/>
              </w:rPr>
            </w:pPr>
            <w:r>
              <w:rPr>
                <w:sz w:val="24"/>
                <w:szCs w:val="24"/>
              </w:rPr>
              <w:t xml:space="preserve">м. Київ, </w:t>
            </w:r>
            <w:r w:rsidR="002927A0" w:rsidRPr="002927A0">
              <w:rPr>
                <w:color w:val="000000"/>
                <w:sz w:val="24"/>
                <w:szCs w:val="24"/>
              </w:rPr>
              <w:t>бульвар Лесі Українки, 26</w:t>
            </w:r>
            <w:r w:rsidR="00A76D9E">
              <w:rPr>
                <w:color w:val="000000"/>
                <w:sz w:val="24"/>
                <w:szCs w:val="24"/>
              </w:rPr>
              <w:t xml:space="preserve"> б, 8 поверх</w:t>
            </w:r>
            <w:r w:rsidR="002927A0" w:rsidRPr="002927A0">
              <w:rPr>
                <w:sz w:val="24"/>
                <w:szCs w:val="24"/>
              </w:rPr>
              <w:t xml:space="preserve"> </w:t>
            </w:r>
            <w:r>
              <w:rPr>
                <w:sz w:val="24"/>
                <w:szCs w:val="24"/>
              </w:rPr>
              <w:t>(проведення співбесіди за фізичної присутності кандидатів)</w:t>
            </w:r>
          </w:p>
          <w:p w:rsidR="005F0901" w:rsidRDefault="009931A8">
            <w:pPr>
              <w:ind w:left="113" w:right="113" w:firstLine="0"/>
              <w:rPr>
                <w:sz w:val="24"/>
                <w:szCs w:val="24"/>
              </w:rPr>
            </w:pPr>
            <w:r w:rsidRPr="00A76D9E">
              <w:rPr>
                <w:sz w:val="24"/>
                <w:szCs w:val="24"/>
              </w:rPr>
              <w:t>2</w:t>
            </w:r>
            <w:r w:rsidR="00A76D9E" w:rsidRPr="00A76D9E">
              <w:rPr>
                <w:sz w:val="24"/>
                <w:szCs w:val="24"/>
              </w:rPr>
              <w:t>8</w:t>
            </w:r>
            <w:r w:rsidR="00926B55" w:rsidRPr="00A76D9E">
              <w:rPr>
                <w:sz w:val="24"/>
                <w:szCs w:val="24"/>
              </w:rPr>
              <w:t xml:space="preserve"> </w:t>
            </w:r>
            <w:r w:rsidR="00A76D9E" w:rsidRPr="00A76D9E">
              <w:rPr>
                <w:sz w:val="24"/>
                <w:szCs w:val="24"/>
              </w:rPr>
              <w:t>грудня</w:t>
            </w:r>
            <w:r w:rsidR="00926B55" w:rsidRPr="00A76D9E">
              <w:rPr>
                <w:sz w:val="24"/>
                <w:szCs w:val="24"/>
              </w:rPr>
              <w:t xml:space="preserve"> </w:t>
            </w:r>
            <w:r w:rsidR="00926B55">
              <w:rPr>
                <w:sz w:val="24"/>
                <w:szCs w:val="24"/>
              </w:rPr>
              <w:t>2021 року о 09 год. 00 хв.</w:t>
            </w:r>
          </w:p>
          <w:p w:rsidR="005F0901" w:rsidRDefault="005F0901">
            <w:pPr>
              <w:ind w:left="113" w:right="113" w:firstLine="0"/>
              <w:rPr>
                <w:sz w:val="24"/>
                <w:szCs w:val="24"/>
              </w:rPr>
            </w:pPr>
          </w:p>
          <w:p w:rsidR="005F0901" w:rsidRDefault="005F0901">
            <w:pPr>
              <w:ind w:left="113" w:right="113" w:firstLine="0"/>
              <w:rPr>
                <w:sz w:val="24"/>
                <w:szCs w:val="24"/>
              </w:rPr>
            </w:pPr>
          </w:p>
          <w:p w:rsidR="005F0901" w:rsidRDefault="00926B55">
            <w:pPr>
              <w:ind w:left="113" w:right="113" w:firstLine="0"/>
              <w:rPr>
                <w:sz w:val="24"/>
                <w:szCs w:val="24"/>
              </w:rPr>
            </w:pPr>
            <w:r>
              <w:rPr>
                <w:sz w:val="24"/>
                <w:szCs w:val="24"/>
              </w:rPr>
              <w:t>Державна інспекція архітектури та містобудування України,</w:t>
            </w:r>
          </w:p>
          <w:p w:rsidR="005F0901" w:rsidRDefault="00926B55">
            <w:pPr>
              <w:ind w:left="113" w:right="113" w:firstLine="0"/>
              <w:rPr>
                <w:sz w:val="24"/>
                <w:szCs w:val="24"/>
              </w:rPr>
            </w:pPr>
            <w:r>
              <w:rPr>
                <w:sz w:val="24"/>
                <w:szCs w:val="24"/>
              </w:rPr>
              <w:t xml:space="preserve">м. Київ, </w:t>
            </w:r>
            <w:r w:rsidR="009931A8" w:rsidRPr="002927A0">
              <w:rPr>
                <w:color w:val="000000"/>
                <w:sz w:val="24"/>
                <w:szCs w:val="24"/>
              </w:rPr>
              <w:t>бульвар Лесі Українки, 26</w:t>
            </w:r>
            <w:r w:rsidR="00A76D9E">
              <w:rPr>
                <w:sz w:val="24"/>
                <w:szCs w:val="24"/>
              </w:rPr>
              <w:t xml:space="preserve">, 7 поверх </w:t>
            </w:r>
            <w:r>
              <w:rPr>
                <w:sz w:val="24"/>
                <w:szCs w:val="24"/>
              </w:rPr>
              <w:t>(проведення співбесіди за фізичної присутності кандидатів)</w:t>
            </w:r>
          </w:p>
          <w:p w:rsidR="005F0901" w:rsidRDefault="00A76D9E">
            <w:pPr>
              <w:ind w:left="113" w:right="113" w:firstLine="0"/>
              <w:rPr>
                <w:sz w:val="24"/>
                <w:szCs w:val="24"/>
              </w:rPr>
            </w:pPr>
            <w:r w:rsidRPr="00A76D9E">
              <w:rPr>
                <w:sz w:val="24"/>
                <w:szCs w:val="24"/>
                <w:lang w:val="ru-RU"/>
              </w:rPr>
              <w:t>30</w:t>
            </w:r>
            <w:r w:rsidR="00D16084" w:rsidRPr="00A76D9E">
              <w:rPr>
                <w:sz w:val="24"/>
                <w:szCs w:val="24"/>
              </w:rPr>
              <w:t xml:space="preserve"> </w:t>
            </w:r>
            <w:r w:rsidRPr="00A76D9E">
              <w:rPr>
                <w:sz w:val="24"/>
                <w:szCs w:val="24"/>
              </w:rPr>
              <w:t>грудня</w:t>
            </w:r>
            <w:r w:rsidR="00D16084" w:rsidRPr="00444367">
              <w:rPr>
                <w:color w:val="FF0000"/>
                <w:sz w:val="24"/>
                <w:szCs w:val="24"/>
              </w:rPr>
              <w:t xml:space="preserve"> </w:t>
            </w:r>
            <w:r w:rsidR="00926B55">
              <w:rPr>
                <w:sz w:val="24"/>
                <w:szCs w:val="24"/>
              </w:rPr>
              <w:t>2021 року о 09 год. 00 хв.</w:t>
            </w:r>
          </w:p>
          <w:p w:rsidR="005F0901" w:rsidRDefault="005F0901">
            <w:pPr>
              <w:ind w:left="140" w:right="267" w:firstLine="0"/>
              <w:rPr>
                <w:sz w:val="24"/>
                <w:szCs w:val="24"/>
              </w:rPr>
            </w:pPr>
          </w:p>
        </w:tc>
      </w:tr>
      <w:tr w:rsidR="005F0901">
        <w:trPr>
          <w:trHeight w:val="552"/>
        </w:trPr>
        <w:tc>
          <w:tcPr>
            <w:tcW w:w="3114"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5F0901" w:rsidRDefault="00926B55">
            <w:pPr>
              <w:pBdr>
                <w:top w:val="nil"/>
                <w:left w:val="nil"/>
                <w:bottom w:val="nil"/>
                <w:right w:val="nil"/>
                <w:between w:val="nil"/>
              </w:pBdr>
              <w:spacing w:after="120"/>
              <w:ind w:left="113" w:right="113" w:firstLine="0"/>
              <w:jc w:val="left"/>
              <w:rPr>
                <w:color w:val="000000"/>
                <w:sz w:val="24"/>
                <w:szCs w:val="24"/>
              </w:rPr>
            </w:pPr>
            <w:r>
              <w:rPr>
                <w:color w:val="000000"/>
                <w:sz w:val="24"/>
                <w:szCs w:val="24"/>
              </w:rPr>
              <w:lastRenderedPageBreak/>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3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5F0901" w:rsidRDefault="00923F77">
            <w:pPr>
              <w:ind w:left="117" w:hanging="4"/>
              <w:rPr>
                <w:color w:val="000000"/>
                <w:sz w:val="24"/>
                <w:szCs w:val="24"/>
              </w:rPr>
            </w:pPr>
            <w:r>
              <w:rPr>
                <w:color w:val="000000"/>
                <w:sz w:val="24"/>
                <w:szCs w:val="24"/>
                <w:lang w:val="ru-RU"/>
              </w:rPr>
              <w:t xml:space="preserve">Бондаренко Алла </w:t>
            </w:r>
            <w:proofErr w:type="spellStart"/>
            <w:r>
              <w:rPr>
                <w:color w:val="000000"/>
                <w:sz w:val="24"/>
                <w:szCs w:val="24"/>
                <w:lang w:val="ru-RU"/>
              </w:rPr>
              <w:t>Борисівна</w:t>
            </w:r>
            <w:proofErr w:type="spellEnd"/>
            <w:r>
              <w:rPr>
                <w:color w:val="000000"/>
                <w:sz w:val="24"/>
                <w:szCs w:val="24"/>
              </w:rPr>
              <w:t xml:space="preserve">, </w:t>
            </w:r>
            <w:proofErr w:type="spellStart"/>
            <w:r>
              <w:rPr>
                <w:color w:val="000000"/>
                <w:sz w:val="24"/>
                <w:szCs w:val="24"/>
              </w:rPr>
              <w:t>тел</w:t>
            </w:r>
            <w:proofErr w:type="spellEnd"/>
            <w:r>
              <w:rPr>
                <w:color w:val="000000"/>
                <w:sz w:val="24"/>
                <w:szCs w:val="24"/>
              </w:rPr>
              <w:t xml:space="preserve">.: 096 1957433, </w:t>
            </w:r>
            <w:hyperlink r:id="rId8" w:history="1">
              <w:r w:rsidRPr="006E79F5">
                <w:rPr>
                  <w:rStyle w:val="aa"/>
                  <w:sz w:val="24"/>
                  <w:szCs w:val="24"/>
                  <w:shd w:val="clear" w:color="auto" w:fill="FFFFFF"/>
                </w:rPr>
                <w:t>diamukr@ukr.net</w:t>
              </w:r>
            </w:hyperlink>
            <w:r>
              <w:rPr>
                <w:sz w:val="24"/>
                <w:szCs w:val="24"/>
                <w:shd w:val="clear" w:color="auto" w:fill="FFFFFF"/>
                <w:lang w:val="ru-RU"/>
              </w:rPr>
              <w:t xml:space="preserve"> </w:t>
            </w:r>
          </w:p>
        </w:tc>
      </w:tr>
      <w:tr w:rsidR="005F0901">
        <w:tc>
          <w:tcPr>
            <w:tcW w:w="9494" w:type="dxa"/>
            <w:gridSpan w:val="3"/>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5F0901" w:rsidRDefault="00926B55">
            <w:pPr>
              <w:pBdr>
                <w:top w:val="nil"/>
                <w:left w:val="nil"/>
                <w:bottom w:val="nil"/>
                <w:right w:val="nil"/>
                <w:between w:val="nil"/>
              </w:pBdr>
              <w:spacing w:line="276" w:lineRule="auto"/>
              <w:ind w:firstLine="0"/>
              <w:jc w:val="center"/>
              <w:rPr>
                <w:b/>
                <w:color w:val="000000"/>
                <w:sz w:val="24"/>
                <w:szCs w:val="24"/>
              </w:rPr>
            </w:pPr>
            <w:r>
              <w:rPr>
                <w:b/>
                <w:color w:val="000000"/>
                <w:sz w:val="24"/>
                <w:szCs w:val="24"/>
              </w:rPr>
              <w:t>Кваліфікаційні вимоги</w:t>
            </w:r>
          </w:p>
        </w:tc>
      </w:tr>
      <w:tr w:rsidR="00D935CC">
        <w:trPr>
          <w:trHeight w:val="681"/>
        </w:trPr>
        <w:tc>
          <w:tcPr>
            <w:tcW w:w="3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D935CC" w:rsidRDefault="00D935CC" w:rsidP="00D935CC">
            <w:pPr>
              <w:pBdr>
                <w:top w:val="nil"/>
                <w:left w:val="nil"/>
                <w:bottom w:val="nil"/>
                <w:right w:val="nil"/>
                <w:between w:val="nil"/>
              </w:pBdr>
              <w:spacing w:line="276" w:lineRule="auto"/>
              <w:ind w:firstLine="0"/>
              <w:jc w:val="center"/>
              <w:rPr>
                <w:color w:val="000000"/>
                <w:sz w:val="24"/>
                <w:szCs w:val="24"/>
              </w:rPr>
            </w:pPr>
            <w:r>
              <w:rPr>
                <w:color w:val="000000"/>
                <w:sz w:val="24"/>
                <w:szCs w:val="24"/>
              </w:rPr>
              <w:t>1.</w:t>
            </w:r>
          </w:p>
        </w:tc>
        <w:tc>
          <w:tcPr>
            <w:tcW w:w="280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D935CC" w:rsidRDefault="00D935CC" w:rsidP="00D935CC">
            <w:pPr>
              <w:pBdr>
                <w:top w:val="nil"/>
                <w:left w:val="nil"/>
                <w:bottom w:val="nil"/>
                <w:right w:val="nil"/>
                <w:between w:val="nil"/>
              </w:pBdr>
              <w:spacing w:line="276" w:lineRule="auto"/>
              <w:ind w:left="113" w:firstLine="0"/>
              <w:jc w:val="left"/>
              <w:rPr>
                <w:color w:val="000000"/>
                <w:sz w:val="24"/>
                <w:szCs w:val="24"/>
              </w:rPr>
            </w:pPr>
            <w:r>
              <w:rPr>
                <w:color w:val="000000"/>
                <w:sz w:val="24"/>
                <w:szCs w:val="24"/>
              </w:rPr>
              <w:t>Освіта</w:t>
            </w:r>
          </w:p>
        </w:tc>
        <w:tc>
          <w:tcPr>
            <w:tcW w:w="63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D935CC" w:rsidRDefault="00D935CC" w:rsidP="009931A8">
            <w:pPr>
              <w:pBdr>
                <w:top w:val="nil"/>
                <w:left w:val="nil"/>
                <w:bottom w:val="nil"/>
                <w:right w:val="nil"/>
                <w:between w:val="nil"/>
              </w:pBdr>
              <w:spacing w:line="276" w:lineRule="auto"/>
              <w:ind w:left="150" w:right="125" w:firstLine="0"/>
              <w:rPr>
                <w:color w:val="FF0000"/>
                <w:sz w:val="24"/>
                <w:szCs w:val="24"/>
                <w:highlight w:val="yellow"/>
              </w:rPr>
            </w:pPr>
            <w:r>
              <w:rPr>
                <w:color w:val="000000"/>
                <w:sz w:val="24"/>
                <w:szCs w:val="24"/>
              </w:rPr>
              <w:t xml:space="preserve">вища освіта за освітнім ступенем не нижче бакалавра або молодшого бакалавра </w:t>
            </w:r>
          </w:p>
        </w:tc>
      </w:tr>
      <w:tr w:rsidR="00D935CC">
        <w:trPr>
          <w:trHeight w:val="494"/>
        </w:trPr>
        <w:tc>
          <w:tcPr>
            <w:tcW w:w="3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D935CC" w:rsidRDefault="00D935CC" w:rsidP="00D935CC">
            <w:pPr>
              <w:pBdr>
                <w:top w:val="nil"/>
                <w:left w:val="nil"/>
                <w:bottom w:val="nil"/>
                <w:right w:val="nil"/>
                <w:between w:val="nil"/>
              </w:pBdr>
              <w:spacing w:line="276" w:lineRule="auto"/>
              <w:ind w:firstLine="0"/>
              <w:jc w:val="center"/>
              <w:rPr>
                <w:color w:val="000000"/>
                <w:sz w:val="24"/>
                <w:szCs w:val="24"/>
              </w:rPr>
            </w:pPr>
            <w:r>
              <w:rPr>
                <w:color w:val="000000"/>
                <w:sz w:val="24"/>
                <w:szCs w:val="24"/>
              </w:rPr>
              <w:t>2.</w:t>
            </w:r>
          </w:p>
        </w:tc>
        <w:tc>
          <w:tcPr>
            <w:tcW w:w="280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D935CC" w:rsidRDefault="00D935CC" w:rsidP="00D935CC">
            <w:pPr>
              <w:pBdr>
                <w:top w:val="nil"/>
                <w:left w:val="nil"/>
                <w:bottom w:val="nil"/>
                <w:right w:val="nil"/>
                <w:between w:val="nil"/>
              </w:pBdr>
              <w:spacing w:line="276" w:lineRule="auto"/>
              <w:ind w:left="113" w:firstLine="0"/>
              <w:jc w:val="left"/>
              <w:rPr>
                <w:color w:val="000000"/>
                <w:sz w:val="24"/>
                <w:szCs w:val="24"/>
              </w:rPr>
            </w:pPr>
            <w:r>
              <w:rPr>
                <w:color w:val="000000"/>
                <w:sz w:val="24"/>
                <w:szCs w:val="24"/>
              </w:rPr>
              <w:t>Досвід роботи</w:t>
            </w:r>
          </w:p>
        </w:tc>
        <w:tc>
          <w:tcPr>
            <w:tcW w:w="63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D935CC" w:rsidRDefault="00D935CC" w:rsidP="00D935CC">
            <w:pPr>
              <w:pBdr>
                <w:top w:val="nil"/>
                <w:left w:val="nil"/>
                <w:bottom w:val="nil"/>
                <w:right w:val="nil"/>
                <w:between w:val="nil"/>
              </w:pBdr>
              <w:spacing w:line="276" w:lineRule="auto"/>
              <w:ind w:left="150" w:firstLine="0"/>
              <w:rPr>
                <w:color w:val="000000"/>
                <w:sz w:val="24"/>
                <w:szCs w:val="24"/>
                <w:highlight w:val="yellow"/>
              </w:rPr>
            </w:pPr>
            <w:r>
              <w:rPr>
                <w:color w:val="000000"/>
                <w:sz w:val="24"/>
                <w:szCs w:val="24"/>
              </w:rPr>
              <w:t xml:space="preserve">не потребує </w:t>
            </w:r>
          </w:p>
        </w:tc>
      </w:tr>
      <w:tr w:rsidR="00D935CC">
        <w:tc>
          <w:tcPr>
            <w:tcW w:w="3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D935CC" w:rsidRDefault="00D935CC" w:rsidP="00D935CC">
            <w:pPr>
              <w:pBdr>
                <w:top w:val="nil"/>
                <w:left w:val="nil"/>
                <w:bottom w:val="nil"/>
                <w:right w:val="nil"/>
                <w:between w:val="nil"/>
              </w:pBdr>
              <w:spacing w:line="276" w:lineRule="auto"/>
              <w:ind w:firstLine="0"/>
              <w:jc w:val="center"/>
              <w:rPr>
                <w:color w:val="000000"/>
                <w:sz w:val="24"/>
                <w:szCs w:val="24"/>
              </w:rPr>
            </w:pPr>
            <w:r>
              <w:rPr>
                <w:color w:val="000000"/>
                <w:sz w:val="24"/>
                <w:szCs w:val="24"/>
              </w:rPr>
              <w:t>3.</w:t>
            </w:r>
          </w:p>
        </w:tc>
        <w:tc>
          <w:tcPr>
            <w:tcW w:w="280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D935CC" w:rsidRDefault="00D935CC" w:rsidP="00D935CC">
            <w:pPr>
              <w:pBdr>
                <w:top w:val="nil"/>
                <w:left w:val="nil"/>
                <w:bottom w:val="nil"/>
                <w:right w:val="nil"/>
                <w:between w:val="nil"/>
              </w:pBdr>
              <w:spacing w:line="276" w:lineRule="auto"/>
              <w:ind w:left="113" w:firstLine="0"/>
              <w:jc w:val="left"/>
              <w:rPr>
                <w:color w:val="000000"/>
                <w:sz w:val="24"/>
                <w:szCs w:val="24"/>
              </w:rPr>
            </w:pPr>
            <w:r>
              <w:rPr>
                <w:color w:val="000000"/>
                <w:sz w:val="24"/>
                <w:szCs w:val="24"/>
              </w:rPr>
              <w:t>Володіння державною мовою</w:t>
            </w:r>
          </w:p>
        </w:tc>
        <w:tc>
          <w:tcPr>
            <w:tcW w:w="63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D935CC" w:rsidRDefault="00D935CC" w:rsidP="00D935CC">
            <w:pPr>
              <w:pBdr>
                <w:top w:val="nil"/>
                <w:left w:val="nil"/>
                <w:bottom w:val="nil"/>
                <w:right w:val="nil"/>
                <w:between w:val="nil"/>
              </w:pBdr>
              <w:spacing w:line="276" w:lineRule="auto"/>
              <w:ind w:left="113" w:firstLine="0"/>
              <w:jc w:val="left"/>
              <w:rPr>
                <w:color w:val="000000"/>
                <w:sz w:val="24"/>
                <w:szCs w:val="24"/>
              </w:rPr>
            </w:pPr>
            <w:r>
              <w:rPr>
                <w:color w:val="000000"/>
                <w:sz w:val="24"/>
                <w:szCs w:val="24"/>
              </w:rPr>
              <w:t>вільне володіння державною мовою</w:t>
            </w:r>
          </w:p>
        </w:tc>
      </w:tr>
      <w:tr w:rsidR="00D935CC">
        <w:tc>
          <w:tcPr>
            <w:tcW w:w="9494" w:type="dxa"/>
            <w:gridSpan w:val="3"/>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D935CC" w:rsidRDefault="00D935CC" w:rsidP="00D935CC">
            <w:pPr>
              <w:pBdr>
                <w:top w:val="nil"/>
                <w:left w:val="nil"/>
                <w:bottom w:val="nil"/>
                <w:right w:val="nil"/>
                <w:between w:val="nil"/>
              </w:pBdr>
              <w:spacing w:line="276" w:lineRule="auto"/>
              <w:ind w:firstLine="0"/>
              <w:jc w:val="center"/>
              <w:rPr>
                <w:b/>
                <w:color w:val="000000"/>
                <w:sz w:val="24"/>
                <w:szCs w:val="24"/>
              </w:rPr>
            </w:pPr>
            <w:r>
              <w:rPr>
                <w:b/>
                <w:color w:val="000000"/>
                <w:sz w:val="24"/>
                <w:szCs w:val="24"/>
              </w:rPr>
              <w:t>Вимоги до компетентності</w:t>
            </w:r>
          </w:p>
        </w:tc>
      </w:tr>
      <w:tr w:rsidR="00D935CC">
        <w:tc>
          <w:tcPr>
            <w:tcW w:w="3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D935CC" w:rsidRDefault="00D935CC" w:rsidP="00D935CC">
            <w:pPr>
              <w:pBdr>
                <w:top w:val="nil"/>
                <w:left w:val="nil"/>
                <w:bottom w:val="nil"/>
                <w:right w:val="nil"/>
                <w:between w:val="nil"/>
              </w:pBdr>
              <w:spacing w:line="276" w:lineRule="auto"/>
              <w:ind w:firstLine="0"/>
              <w:jc w:val="center"/>
              <w:rPr>
                <w:color w:val="000000"/>
                <w:sz w:val="24"/>
                <w:szCs w:val="24"/>
              </w:rPr>
            </w:pPr>
          </w:p>
        </w:tc>
        <w:tc>
          <w:tcPr>
            <w:tcW w:w="280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D935CC" w:rsidRDefault="00D935CC" w:rsidP="00D935CC">
            <w:pPr>
              <w:pBdr>
                <w:top w:val="nil"/>
                <w:left w:val="nil"/>
                <w:bottom w:val="nil"/>
                <w:right w:val="nil"/>
                <w:between w:val="nil"/>
              </w:pBdr>
              <w:tabs>
                <w:tab w:val="left" w:pos="1635"/>
                <w:tab w:val="center" w:pos="2770"/>
              </w:tabs>
              <w:spacing w:line="276" w:lineRule="auto"/>
              <w:ind w:firstLine="0"/>
              <w:jc w:val="center"/>
              <w:rPr>
                <w:color w:val="000000"/>
                <w:sz w:val="24"/>
                <w:szCs w:val="24"/>
              </w:rPr>
            </w:pPr>
            <w:r>
              <w:rPr>
                <w:color w:val="000000"/>
                <w:sz w:val="24"/>
                <w:szCs w:val="24"/>
              </w:rPr>
              <w:t>Вимога</w:t>
            </w:r>
          </w:p>
        </w:tc>
        <w:tc>
          <w:tcPr>
            <w:tcW w:w="63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D935CC" w:rsidRDefault="00D935CC" w:rsidP="00D935CC">
            <w:pPr>
              <w:pBdr>
                <w:top w:val="nil"/>
                <w:left w:val="nil"/>
                <w:bottom w:val="nil"/>
                <w:right w:val="nil"/>
                <w:between w:val="nil"/>
              </w:pBdr>
              <w:spacing w:line="276" w:lineRule="auto"/>
              <w:ind w:right="99" w:firstLine="0"/>
              <w:jc w:val="center"/>
              <w:rPr>
                <w:color w:val="000000"/>
                <w:sz w:val="24"/>
                <w:szCs w:val="24"/>
              </w:rPr>
            </w:pPr>
            <w:r>
              <w:rPr>
                <w:color w:val="000000"/>
                <w:sz w:val="24"/>
                <w:szCs w:val="24"/>
              </w:rPr>
              <w:t>Компоненти вимоги</w:t>
            </w:r>
          </w:p>
        </w:tc>
      </w:tr>
      <w:tr w:rsidR="00D935CC">
        <w:tc>
          <w:tcPr>
            <w:tcW w:w="3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D935CC" w:rsidRDefault="00D935CC" w:rsidP="00D935CC">
            <w:pPr>
              <w:pBdr>
                <w:top w:val="nil"/>
                <w:left w:val="nil"/>
                <w:bottom w:val="nil"/>
                <w:right w:val="nil"/>
                <w:between w:val="nil"/>
              </w:pBdr>
              <w:spacing w:line="276" w:lineRule="auto"/>
              <w:ind w:firstLine="0"/>
              <w:jc w:val="center"/>
              <w:rPr>
                <w:color w:val="000000"/>
                <w:sz w:val="24"/>
                <w:szCs w:val="24"/>
              </w:rPr>
            </w:pPr>
            <w:r>
              <w:rPr>
                <w:color w:val="000000"/>
                <w:sz w:val="24"/>
                <w:szCs w:val="24"/>
              </w:rPr>
              <w:t>1.</w:t>
            </w:r>
          </w:p>
        </w:tc>
        <w:tc>
          <w:tcPr>
            <w:tcW w:w="280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D935CC" w:rsidRDefault="00846D73" w:rsidP="00D935C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51" w:firstLine="0"/>
              <w:jc w:val="left"/>
              <w:rPr>
                <w:color w:val="000000"/>
                <w:sz w:val="24"/>
                <w:szCs w:val="24"/>
              </w:rPr>
            </w:pPr>
            <w:r>
              <w:rPr>
                <w:color w:val="000000"/>
                <w:sz w:val="24"/>
                <w:szCs w:val="24"/>
              </w:rPr>
              <w:t>Аналітичні здібності</w:t>
            </w:r>
          </w:p>
        </w:tc>
        <w:tc>
          <w:tcPr>
            <w:tcW w:w="63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846D73" w:rsidRDefault="00846D73" w:rsidP="00846D73">
            <w:pPr>
              <w:numPr>
                <w:ilvl w:val="1"/>
                <w:numId w:val="5"/>
              </w:numPr>
              <w:pBdr>
                <w:top w:val="nil"/>
                <w:left w:val="nil"/>
                <w:bottom w:val="nil"/>
                <w:right w:val="nil"/>
                <w:between w:val="nil"/>
              </w:pBdr>
              <w:tabs>
                <w:tab w:val="left" w:pos="269"/>
              </w:tabs>
              <w:ind w:left="128" w:right="113" w:hanging="128"/>
              <w:rPr>
                <w:color w:val="000000"/>
                <w:sz w:val="24"/>
                <w:szCs w:val="24"/>
              </w:rPr>
            </w:pPr>
            <w:r>
              <w:rPr>
                <w:color w:val="000000"/>
                <w:sz w:val="24"/>
                <w:szCs w:val="24"/>
              </w:rPr>
              <w:t>здатність до логічного мислення, узагальнення, конкретизації, розкладання складних питань на складові, виділяти головне від другорядного, виявляти закономірності;</w:t>
            </w:r>
          </w:p>
          <w:p w:rsidR="00846D73" w:rsidRDefault="00846D73" w:rsidP="00846D73">
            <w:pPr>
              <w:numPr>
                <w:ilvl w:val="1"/>
                <w:numId w:val="5"/>
              </w:numPr>
              <w:pBdr>
                <w:top w:val="nil"/>
                <w:left w:val="nil"/>
                <w:bottom w:val="nil"/>
                <w:right w:val="nil"/>
                <w:between w:val="nil"/>
              </w:pBdr>
              <w:tabs>
                <w:tab w:val="left" w:pos="269"/>
              </w:tabs>
              <w:ind w:left="128" w:right="113" w:hanging="128"/>
              <w:rPr>
                <w:color w:val="000000"/>
                <w:sz w:val="24"/>
                <w:szCs w:val="24"/>
              </w:rPr>
            </w:pPr>
            <w:r>
              <w:rPr>
                <w:color w:val="000000"/>
                <w:sz w:val="24"/>
                <w:szCs w:val="24"/>
              </w:rPr>
              <w:t>вміння встановлювати причинно-наслідкові зв’язки;</w:t>
            </w:r>
          </w:p>
          <w:p w:rsidR="00D935CC" w:rsidRDefault="00846D73" w:rsidP="00846D73">
            <w:pPr>
              <w:numPr>
                <w:ilvl w:val="1"/>
                <w:numId w:val="5"/>
              </w:numPr>
              <w:pBdr>
                <w:top w:val="nil"/>
                <w:left w:val="nil"/>
                <w:bottom w:val="nil"/>
                <w:right w:val="nil"/>
                <w:between w:val="nil"/>
              </w:pBdr>
              <w:tabs>
                <w:tab w:val="left" w:pos="269"/>
              </w:tabs>
              <w:ind w:left="128" w:right="113" w:hanging="128"/>
              <w:rPr>
                <w:color w:val="000000"/>
                <w:sz w:val="24"/>
                <w:szCs w:val="24"/>
              </w:rPr>
            </w:pPr>
            <w:r>
              <w:rPr>
                <w:color w:val="000000"/>
                <w:sz w:val="24"/>
                <w:szCs w:val="24"/>
              </w:rPr>
              <w:t>вміння аналізувати інформацію та роботи висновки, критично оцінювати ситуації, прогнозувати та робити власні умовиводи</w:t>
            </w:r>
          </w:p>
        </w:tc>
      </w:tr>
      <w:tr w:rsidR="00D935CC">
        <w:tc>
          <w:tcPr>
            <w:tcW w:w="3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D935CC" w:rsidRDefault="00D935CC" w:rsidP="00D935C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center"/>
              <w:rPr>
                <w:color w:val="000000"/>
                <w:sz w:val="24"/>
                <w:szCs w:val="24"/>
              </w:rPr>
            </w:pPr>
            <w:r>
              <w:rPr>
                <w:color w:val="000000"/>
                <w:sz w:val="24"/>
                <w:szCs w:val="24"/>
              </w:rPr>
              <w:t>2.</w:t>
            </w:r>
          </w:p>
        </w:tc>
        <w:tc>
          <w:tcPr>
            <w:tcW w:w="280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D935CC" w:rsidRDefault="00846D73" w:rsidP="00D93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51" w:firstLine="0"/>
              <w:jc w:val="left"/>
              <w:rPr>
                <w:color w:val="000000"/>
                <w:sz w:val="24"/>
                <w:szCs w:val="24"/>
              </w:rPr>
            </w:pPr>
            <w:r>
              <w:rPr>
                <w:sz w:val="24"/>
                <w:szCs w:val="24"/>
              </w:rPr>
              <w:t>Якісне виконання поставлених завдань</w:t>
            </w:r>
          </w:p>
        </w:tc>
        <w:tc>
          <w:tcPr>
            <w:tcW w:w="63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846D73" w:rsidRDefault="00846D73" w:rsidP="00846D73">
            <w:pPr>
              <w:numPr>
                <w:ilvl w:val="1"/>
                <w:numId w:val="1"/>
              </w:numPr>
              <w:pBdr>
                <w:top w:val="nil"/>
                <w:left w:val="nil"/>
                <w:bottom w:val="nil"/>
                <w:right w:val="nil"/>
                <w:between w:val="nil"/>
              </w:pBdr>
              <w:ind w:right="113"/>
              <w:rPr>
                <w:color w:val="000000"/>
                <w:sz w:val="24"/>
                <w:szCs w:val="24"/>
              </w:rPr>
            </w:pPr>
            <w:r>
              <w:rPr>
                <w:color w:val="000000"/>
                <w:sz w:val="24"/>
                <w:szCs w:val="24"/>
              </w:rPr>
              <w:t>чітке і точне формулювання мети, цілей і завдань службової діяльності;</w:t>
            </w:r>
          </w:p>
          <w:p w:rsidR="00846D73" w:rsidRDefault="00846D73" w:rsidP="00846D73">
            <w:pPr>
              <w:numPr>
                <w:ilvl w:val="1"/>
                <w:numId w:val="1"/>
              </w:numPr>
              <w:pBdr>
                <w:top w:val="nil"/>
                <w:left w:val="nil"/>
                <w:bottom w:val="nil"/>
                <w:right w:val="nil"/>
                <w:between w:val="nil"/>
              </w:pBdr>
              <w:ind w:right="113"/>
              <w:rPr>
                <w:color w:val="000000"/>
                <w:sz w:val="24"/>
                <w:szCs w:val="24"/>
              </w:rPr>
            </w:pPr>
            <w:r>
              <w:rPr>
                <w:color w:val="000000"/>
                <w:sz w:val="24"/>
                <w:szCs w:val="24"/>
              </w:rPr>
              <w:t>комплексний підхід до виконання завдань, виявлення ризиків;</w:t>
            </w:r>
          </w:p>
          <w:p w:rsidR="00D935CC" w:rsidRDefault="00846D73" w:rsidP="00846D73">
            <w:pPr>
              <w:ind w:left="128" w:right="113" w:hanging="128"/>
              <w:rPr>
                <w:sz w:val="24"/>
                <w:szCs w:val="24"/>
              </w:rPr>
            </w:pPr>
            <w:r>
              <w:rPr>
                <w:color w:val="000000"/>
                <w:sz w:val="24"/>
                <w:szCs w:val="24"/>
              </w:rPr>
              <w:t>- розуміння змісту завдання і його кінцевих результатів, самостійне визначення можливих шляхів досягнення</w:t>
            </w:r>
            <w:r w:rsidR="00D935CC">
              <w:rPr>
                <w:sz w:val="24"/>
                <w:szCs w:val="24"/>
              </w:rPr>
              <w:t xml:space="preserve"> </w:t>
            </w:r>
          </w:p>
        </w:tc>
      </w:tr>
      <w:tr w:rsidR="00D935CC">
        <w:tc>
          <w:tcPr>
            <w:tcW w:w="3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D935CC" w:rsidRDefault="00D935CC" w:rsidP="00D935C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center"/>
              <w:rPr>
                <w:color w:val="000000"/>
                <w:sz w:val="24"/>
                <w:szCs w:val="24"/>
              </w:rPr>
            </w:pPr>
            <w:r>
              <w:rPr>
                <w:color w:val="000000"/>
                <w:sz w:val="24"/>
                <w:szCs w:val="24"/>
              </w:rPr>
              <w:t>3.</w:t>
            </w:r>
          </w:p>
        </w:tc>
        <w:tc>
          <w:tcPr>
            <w:tcW w:w="280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D935CC" w:rsidRDefault="00D935CC" w:rsidP="00D935CC">
            <w:pPr>
              <w:pBdr>
                <w:top w:val="nil"/>
                <w:left w:val="nil"/>
                <w:bottom w:val="nil"/>
                <w:right w:val="nil"/>
                <w:between w:val="nil"/>
              </w:pBdr>
              <w:tabs>
                <w:tab w:val="left" w:pos="916"/>
                <w:tab w:val="left" w:pos="1832"/>
                <w:tab w:val="left" w:pos="26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51" w:right="128" w:firstLine="0"/>
              <w:jc w:val="left"/>
              <w:rPr>
                <w:color w:val="000000"/>
                <w:sz w:val="24"/>
                <w:szCs w:val="24"/>
              </w:rPr>
            </w:pPr>
            <w:r>
              <w:rPr>
                <w:color w:val="000000"/>
                <w:sz w:val="24"/>
                <w:szCs w:val="24"/>
              </w:rPr>
              <w:t>Відповідальність</w:t>
            </w:r>
          </w:p>
        </w:tc>
        <w:tc>
          <w:tcPr>
            <w:tcW w:w="63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D935CC" w:rsidRDefault="00D935CC" w:rsidP="00D935CC">
            <w:pPr>
              <w:numPr>
                <w:ilvl w:val="1"/>
                <w:numId w:val="2"/>
              </w:numPr>
              <w:pBdr>
                <w:top w:val="nil"/>
                <w:left w:val="nil"/>
                <w:bottom w:val="nil"/>
                <w:right w:val="nil"/>
                <w:between w:val="nil"/>
              </w:pBdr>
              <w:ind w:left="226" w:right="113"/>
              <w:rPr>
                <w:color w:val="000000"/>
                <w:sz w:val="24"/>
                <w:szCs w:val="24"/>
              </w:rPr>
            </w:pPr>
            <w:r>
              <w:rPr>
                <w:color w:val="000000"/>
                <w:sz w:val="24"/>
                <w:szCs w:val="24"/>
              </w:rPr>
              <w:t>усвідомлення важливості якісного виконання своїх посадових обов’язків з дотриманням строків та встановлених процедур;</w:t>
            </w:r>
          </w:p>
          <w:p w:rsidR="00D935CC" w:rsidRDefault="00D935CC" w:rsidP="00D935CC">
            <w:pPr>
              <w:numPr>
                <w:ilvl w:val="1"/>
                <w:numId w:val="2"/>
              </w:numPr>
              <w:pBdr>
                <w:top w:val="nil"/>
                <w:left w:val="nil"/>
                <w:bottom w:val="nil"/>
                <w:right w:val="nil"/>
                <w:between w:val="nil"/>
              </w:pBdr>
              <w:ind w:left="226" w:right="113"/>
              <w:rPr>
                <w:color w:val="000000"/>
                <w:sz w:val="24"/>
                <w:szCs w:val="24"/>
              </w:rPr>
            </w:pPr>
            <w:r>
              <w:rPr>
                <w:color w:val="000000"/>
                <w:sz w:val="24"/>
                <w:szCs w:val="24"/>
              </w:rPr>
              <w:t>усвідомлення  рівня відповідальності під час підготовки і прийняття рішень, готовність нести відповідальність за можливі наслідки реалізації таких рішень;</w:t>
            </w:r>
          </w:p>
          <w:p w:rsidR="00D935CC" w:rsidRPr="00250F9F" w:rsidRDefault="00D935CC" w:rsidP="00D935CC">
            <w:pPr>
              <w:numPr>
                <w:ilvl w:val="1"/>
                <w:numId w:val="2"/>
              </w:numPr>
              <w:pBdr>
                <w:top w:val="nil"/>
                <w:left w:val="nil"/>
                <w:bottom w:val="nil"/>
                <w:right w:val="nil"/>
                <w:between w:val="nil"/>
              </w:pBdr>
              <w:ind w:left="226" w:right="113"/>
              <w:rPr>
                <w:color w:val="000000"/>
                <w:sz w:val="24"/>
                <w:szCs w:val="24"/>
              </w:rPr>
            </w:pPr>
            <w:r>
              <w:rPr>
                <w:color w:val="000000"/>
                <w:sz w:val="24"/>
                <w:szCs w:val="24"/>
              </w:rPr>
              <w:lastRenderedPageBreak/>
              <w:t>здатність брати на себе зобов’язання, чітко їх дотримуватись і виконувати</w:t>
            </w:r>
          </w:p>
        </w:tc>
      </w:tr>
      <w:tr w:rsidR="00D935CC">
        <w:tc>
          <w:tcPr>
            <w:tcW w:w="9494" w:type="dxa"/>
            <w:gridSpan w:val="3"/>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D935CC" w:rsidRDefault="00D935CC" w:rsidP="00D935C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99" w:firstLine="0"/>
              <w:jc w:val="center"/>
              <w:rPr>
                <w:b/>
                <w:color w:val="000000"/>
                <w:sz w:val="24"/>
                <w:szCs w:val="24"/>
              </w:rPr>
            </w:pPr>
            <w:r>
              <w:rPr>
                <w:b/>
                <w:color w:val="000000"/>
                <w:sz w:val="24"/>
                <w:szCs w:val="24"/>
              </w:rPr>
              <w:lastRenderedPageBreak/>
              <w:t>Професійні знання</w:t>
            </w:r>
          </w:p>
        </w:tc>
      </w:tr>
      <w:tr w:rsidR="00D935CC">
        <w:tc>
          <w:tcPr>
            <w:tcW w:w="3114"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D935CC" w:rsidRDefault="00D935CC" w:rsidP="00D935C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center"/>
              <w:rPr>
                <w:color w:val="000000"/>
                <w:sz w:val="24"/>
                <w:szCs w:val="24"/>
              </w:rPr>
            </w:pPr>
            <w:r>
              <w:rPr>
                <w:color w:val="000000"/>
                <w:sz w:val="24"/>
                <w:szCs w:val="24"/>
              </w:rPr>
              <w:t>Вимога</w:t>
            </w:r>
          </w:p>
        </w:tc>
        <w:tc>
          <w:tcPr>
            <w:tcW w:w="63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D935CC" w:rsidRDefault="00D935CC" w:rsidP="00D935CC">
            <w:pPr>
              <w:widowControl w:val="0"/>
              <w:tabs>
                <w:tab w:val="left" w:pos="223"/>
              </w:tabs>
              <w:ind w:left="223" w:firstLine="0"/>
              <w:jc w:val="center"/>
              <w:rPr>
                <w:color w:val="000000"/>
                <w:sz w:val="24"/>
                <w:szCs w:val="24"/>
              </w:rPr>
            </w:pPr>
            <w:r>
              <w:rPr>
                <w:color w:val="000000"/>
                <w:sz w:val="24"/>
                <w:szCs w:val="24"/>
              </w:rPr>
              <w:t>Компоненти вимоги</w:t>
            </w:r>
          </w:p>
        </w:tc>
      </w:tr>
      <w:tr w:rsidR="00D935CC">
        <w:tc>
          <w:tcPr>
            <w:tcW w:w="3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D935CC" w:rsidRDefault="00D935CC" w:rsidP="00D935C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center"/>
              <w:rPr>
                <w:color w:val="000000"/>
                <w:sz w:val="24"/>
                <w:szCs w:val="24"/>
              </w:rPr>
            </w:pPr>
            <w:r>
              <w:rPr>
                <w:color w:val="000000"/>
                <w:sz w:val="24"/>
                <w:szCs w:val="24"/>
              </w:rPr>
              <w:t>1.</w:t>
            </w:r>
          </w:p>
        </w:tc>
        <w:tc>
          <w:tcPr>
            <w:tcW w:w="280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D935CC" w:rsidRDefault="00D935CC" w:rsidP="00D935C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52" w:right="251" w:firstLine="0"/>
              <w:jc w:val="left"/>
              <w:rPr>
                <w:color w:val="000000"/>
                <w:sz w:val="24"/>
                <w:szCs w:val="24"/>
              </w:rPr>
            </w:pPr>
            <w:r>
              <w:rPr>
                <w:color w:val="000000"/>
                <w:sz w:val="24"/>
                <w:szCs w:val="24"/>
              </w:rPr>
              <w:t>Знання законодавства</w:t>
            </w:r>
          </w:p>
        </w:tc>
        <w:tc>
          <w:tcPr>
            <w:tcW w:w="63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D935CC" w:rsidRDefault="00D935CC" w:rsidP="00D935CC">
            <w:pPr>
              <w:widowControl w:val="0"/>
              <w:tabs>
                <w:tab w:val="left" w:pos="270"/>
              </w:tabs>
              <w:ind w:left="113" w:right="113" w:firstLine="0"/>
              <w:rPr>
                <w:sz w:val="24"/>
                <w:szCs w:val="24"/>
              </w:rPr>
            </w:pPr>
            <w:r>
              <w:rPr>
                <w:sz w:val="24"/>
                <w:szCs w:val="24"/>
              </w:rPr>
              <w:t>Знання:</w:t>
            </w:r>
          </w:p>
          <w:p w:rsidR="00D935CC" w:rsidRDefault="00D935CC" w:rsidP="00D935CC">
            <w:pPr>
              <w:widowControl w:val="0"/>
              <w:tabs>
                <w:tab w:val="left" w:pos="270"/>
              </w:tabs>
              <w:ind w:left="113" w:right="113" w:firstLine="0"/>
              <w:rPr>
                <w:sz w:val="24"/>
                <w:szCs w:val="24"/>
              </w:rPr>
            </w:pPr>
            <w:r>
              <w:rPr>
                <w:sz w:val="24"/>
                <w:szCs w:val="24"/>
              </w:rPr>
              <w:t>Конституції України;</w:t>
            </w:r>
          </w:p>
          <w:p w:rsidR="00D935CC" w:rsidRDefault="00D935CC" w:rsidP="00D935CC">
            <w:pPr>
              <w:widowControl w:val="0"/>
              <w:tabs>
                <w:tab w:val="left" w:pos="270"/>
              </w:tabs>
              <w:ind w:left="113" w:right="113" w:firstLine="0"/>
              <w:rPr>
                <w:sz w:val="24"/>
                <w:szCs w:val="24"/>
              </w:rPr>
            </w:pPr>
            <w:r>
              <w:rPr>
                <w:sz w:val="24"/>
                <w:szCs w:val="24"/>
              </w:rPr>
              <w:t>Закону України «Про державну службу»;</w:t>
            </w:r>
          </w:p>
          <w:p w:rsidR="00D935CC" w:rsidRDefault="00D935CC" w:rsidP="00D935CC">
            <w:pPr>
              <w:widowControl w:val="0"/>
              <w:tabs>
                <w:tab w:val="left" w:pos="270"/>
              </w:tabs>
              <w:ind w:left="113" w:right="113" w:firstLine="0"/>
              <w:rPr>
                <w:color w:val="000000"/>
                <w:sz w:val="24"/>
                <w:szCs w:val="24"/>
              </w:rPr>
            </w:pPr>
            <w:r>
              <w:rPr>
                <w:sz w:val="24"/>
                <w:szCs w:val="24"/>
              </w:rPr>
              <w:t>Закону України «Про запобігання корупції»</w:t>
            </w:r>
          </w:p>
        </w:tc>
      </w:tr>
      <w:tr w:rsidR="00D935CC">
        <w:tc>
          <w:tcPr>
            <w:tcW w:w="3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D935CC" w:rsidRDefault="00D935CC" w:rsidP="00D935C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center"/>
              <w:rPr>
                <w:color w:val="000000"/>
                <w:sz w:val="24"/>
                <w:szCs w:val="24"/>
              </w:rPr>
            </w:pPr>
            <w:r>
              <w:rPr>
                <w:color w:val="000000"/>
                <w:sz w:val="24"/>
                <w:szCs w:val="24"/>
              </w:rPr>
              <w:t>2.</w:t>
            </w:r>
          </w:p>
        </w:tc>
        <w:tc>
          <w:tcPr>
            <w:tcW w:w="280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D935CC" w:rsidRDefault="00D935CC" w:rsidP="00D935C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52" w:right="251" w:firstLine="0"/>
              <w:jc w:val="left"/>
              <w:rPr>
                <w:color w:val="000000"/>
                <w:sz w:val="24"/>
                <w:szCs w:val="24"/>
              </w:rPr>
            </w:pPr>
            <w:r>
              <w:rPr>
                <w:color w:val="000000"/>
                <w:sz w:val="24"/>
                <w:szCs w:val="24"/>
              </w:rPr>
              <w:t>Знання законодавства у сфері</w:t>
            </w:r>
          </w:p>
        </w:tc>
        <w:tc>
          <w:tcPr>
            <w:tcW w:w="63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D935CC" w:rsidRPr="001169B1" w:rsidRDefault="00D935CC" w:rsidP="00D935CC">
            <w:pPr>
              <w:tabs>
                <w:tab w:val="left" w:pos="522"/>
              </w:tabs>
              <w:ind w:left="113" w:right="113" w:firstLine="0"/>
              <w:rPr>
                <w:sz w:val="24"/>
                <w:szCs w:val="24"/>
              </w:rPr>
            </w:pPr>
            <w:r w:rsidRPr="001169B1">
              <w:rPr>
                <w:sz w:val="24"/>
                <w:szCs w:val="24"/>
              </w:rPr>
              <w:t xml:space="preserve">Знання: </w:t>
            </w:r>
          </w:p>
          <w:p w:rsidR="00D935CC" w:rsidRDefault="00D935CC" w:rsidP="00D935CC">
            <w:pPr>
              <w:tabs>
                <w:tab w:val="left" w:pos="522"/>
              </w:tabs>
              <w:ind w:left="113" w:right="113" w:firstLine="0"/>
              <w:rPr>
                <w:sz w:val="24"/>
                <w:szCs w:val="24"/>
              </w:rPr>
            </w:pPr>
            <w:r>
              <w:rPr>
                <w:sz w:val="24"/>
                <w:szCs w:val="24"/>
              </w:rPr>
              <w:t>Закону України «Про центральні органи виконавчої влади»;</w:t>
            </w:r>
          </w:p>
          <w:p w:rsidR="00D935CC" w:rsidRDefault="00D935CC" w:rsidP="00D935CC">
            <w:pPr>
              <w:widowControl w:val="0"/>
              <w:tabs>
                <w:tab w:val="left" w:pos="270"/>
              </w:tabs>
              <w:ind w:left="113" w:right="113" w:firstLine="0"/>
              <w:rPr>
                <w:sz w:val="24"/>
                <w:szCs w:val="24"/>
              </w:rPr>
            </w:pPr>
            <w:r>
              <w:rPr>
                <w:sz w:val="24"/>
                <w:szCs w:val="24"/>
              </w:rPr>
              <w:t>Закону України «Про звернення громадян»;</w:t>
            </w:r>
          </w:p>
          <w:p w:rsidR="00D935CC" w:rsidRDefault="00D935CC" w:rsidP="00D935CC">
            <w:pPr>
              <w:widowControl w:val="0"/>
              <w:tabs>
                <w:tab w:val="left" w:pos="270"/>
              </w:tabs>
              <w:ind w:left="113" w:right="113" w:firstLine="0"/>
              <w:rPr>
                <w:sz w:val="24"/>
                <w:szCs w:val="24"/>
              </w:rPr>
            </w:pPr>
            <w:r>
              <w:rPr>
                <w:sz w:val="24"/>
                <w:szCs w:val="24"/>
              </w:rPr>
              <w:t>Закону України «Про інформацію»;</w:t>
            </w:r>
          </w:p>
          <w:p w:rsidR="00D935CC" w:rsidRDefault="00D935CC" w:rsidP="00D935CC">
            <w:pPr>
              <w:widowControl w:val="0"/>
              <w:tabs>
                <w:tab w:val="left" w:pos="270"/>
              </w:tabs>
              <w:ind w:left="113" w:right="113" w:firstLine="0"/>
              <w:rPr>
                <w:sz w:val="24"/>
                <w:szCs w:val="24"/>
              </w:rPr>
            </w:pPr>
            <w:r>
              <w:rPr>
                <w:sz w:val="24"/>
                <w:szCs w:val="24"/>
              </w:rPr>
              <w:t>Закону України «Про доступ до публічної інформації»;</w:t>
            </w:r>
          </w:p>
          <w:p w:rsidR="00D935CC" w:rsidRDefault="00D935CC" w:rsidP="00D935CC">
            <w:pPr>
              <w:tabs>
                <w:tab w:val="left" w:pos="522"/>
              </w:tabs>
              <w:ind w:left="113" w:right="113" w:firstLine="0"/>
              <w:rPr>
                <w:sz w:val="24"/>
                <w:szCs w:val="24"/>
              </w:rPr>
            </w:pPr>
            <w:r>
              <w:rPr>
                <w:sz w:val="24"/>
                <w:szCs w:val="24"/>
              </w:rPr>
              <w:t>Закону України «</w:t>
            </w:r>
            <w:r>
              <w:rPr>
                <w:sz w:val="24"/>
                <w:szCs w:val="24"/>
                <w:highlight w:val="white"/>
              </w:rPr>
              <w:t>Про регулювання містобудівної діяльності»</w:t>
            </w:r>
            <w:r>
              <w:rPr>
                <w:sz w:val="24"/>
                <w:szCs w:val="24"/>
              </w:rPr>
              <w:t>;</w:t>
            </w:r>
          </w:p>
          <w:p w:rsidR="00D935CC" w:rsidRDefault="00D935CC" w:rsidP="00D935CC">
            <w:pPr>
              <w:tabs>
                <w:tab w:val="left" w:pos="522"/>
              </w:tabs>
              <w:ind w:left="113" w:right="113" w:firstLine="0"/>
              <w:rPr>
                <w:sz w:val="24"/>
                <w:szCs w:val="24"/>
              </w:rPr>
            </w:pPr>
            <w:r>
              <w:rPr>
                <w:sz w:val="24"/>
                <w:szCs w:val="24"/>
              </w:rPr>
              <w:t>Закону України «</w:t>
            </w:r>
            <w:r>
              <w:rPr>
                <w:sz w:val="24"/>
                <w:szCs w:val="24"/>
                <w:highlight w:val="white"/>
              </w:rPr>
              <w:t>Про архітектурну діяльність»</w:t>
            </w:r>
            <w:r>
              <w:rPr>
                <w:sz w:val="24"/>
                <w:szCs w:val="24"/>
              </w:rPr>
              <w:t>;</w:t>
            </w:r>
          </w:p>
          <w:p w:rsidR="00D935CC" w:rsidRDefault="00D935CC" w:rsidP="00D935CC">
            <w:pPr>
              <w:tabs>
                <w:tab w:val="left" w:pos="522"/>
              </w:tabs>
              <w:ind w:left="113" w:right="113" w:firstLine="0"/>
              <w:rPr>
                <w:sz w:val="24"/>
                <w:szCs w:val="24"/>
              </w:rPr>
            </w:pPr>
            <w:r>
              <w:rPr>
                <w:sz w:val="24"/>
                <w:szCs w:val="24"/>
              </w:rPr>
              <w:t>Закону України «Про оцінку впливу на довкілля</w:t>
            </w:r>
            <w:r>
              <w:rPr>
                <w:sz w:val="24"/>
                <w:szCs w:val="24"/>
                <w:highlight w:val="white"/>
              </w:rPr>
              <w:t>»</w:t>
            </w:r>
            <w:r>
              <w:rPr>
                <w:sz w:val="24"/>
                <w:szCs w:val="24"/>
              </w:rPr>
              <w:t>;</w:t>
            </w:r>
          </w:p>
          <w:p w:rsidR="00D935CC" w:rsidRDefault="00D935CC" w:rsidP="00D935CC">
            <w:pPr>
              <w:widowControl w:val="0"/>
              <w:tabs>
                <w:tab w:val="left" w:pos="270"/>
              </w:tabs>
              <w:ind w:left="113" w:right="113" w:firstLine="0"/>
              <w:rPr>
                <w:sz w:val="24"/>
                <w:szCs w:val="24"/>
              </w:rPr>
            </w:pPr>
            <w:r>
              <w:rPr>
                <w:sz w:val="24"/>
                <w:szCs w:val="24"/>
              </w:rPr>
              <w:t>Постанови Кабінету Міністрів України від 23 грудня 2020 року № 1340 «Деякі питання функціонування органів архітектурно-будівельного контролю та нагляду»;</w:t>
            </w:r>
          </w:p>
          <w:p w:rsidR="00D935CC" w:rsidRDefault="00D935CC" w:rsidP="00D935CC">
            <w:pPr>
              <w:widowControl w:val="0"/>
              <w:tabs>
                <w:tab w:val="left" w:pos="270"/>
              </w:tabs>
              <w:ind w:left="113" w:right="113" w:firstLine="0"/>
              <w:rPr>
                <w:sz w:val="24"/>
                <w:szCs w:val="24"/>
              </w:rPr>
            </w:pPr>
            <w:r>
              <w:rPr>
                <w:sz w:val="24"/>
                <w:szCs w:val="24"/>
              </w:rPr>
              <w:t xml:space="preserve">Постанови Кабінету Міністрів України </w:t>
            </w:r>
            <w:r>
              <w:rPr>
                <w:sz w:val="24"/>
                <w:szCs w:val="24"/>
                <w:highlight w:val="white"/>
              </w:rPr>
              <w:t xml:space="preserve">від 13 квітня 2011 року № 466 </w:t>
            </w:r>
            <w:r>
              <w:rPr>
                <w:sz w:val="24"/>
                <w:szCs w:val="24"/>
              </w:rPr>
              <w:t>«</w:t>
            </w:r>
            <w:r>
              <w:rPr>
                <w:sz w:val="24"/>
                <w:szCs w:val="24"/>
                <w:highlight w:val="white"/>
              </w:rPr>
              <w:t>Деякі питання виконання підготовчих і будівельних робіт</w:t>
            </w:r>
            <w:r>
              <w:rPr>
                <w:sz w:val="24"/>
                <w:szCs w:val="24"/>
              </w:rPr>
              <w:t>»;</w:t>
            </w:r>
          </w:p>
          <w:p w:rsidR="00D935CC" w:rsidRDefault="00D935CC" w:rsidP="00D935CC">
            <w:pPr>
              <w:spacing w:after="150"/>
              <w:ind w:left="131" w:firstLine="0"/>
              <w:rPr>
                <w:sz w:val="24"/>
                <w:szCs w:val="24"/>
                <w:lang w:val="ru-RU"/>
              </w:rPr>
            </w:pPr>
            <w:r>
              <w:rPr>
                <w:sz w:val="24"/>
                <w:szCs w:val="24"/>
              </w:rPr>
              <w:t xml:space="preserve">Постанови Кабінету Міністрів України </w:t>
            </w:r>
            <w:r>
              <w:rPr>
                <w:sz w:val="24"/>
                <w:szCs w:val="24"/>
                <w:highlight w:val="white"/>
              </w:rPr>
              <w:t xml:space="preserve">від 23 травня 2011 року № 553 </w:t>
            </w:r>
            <w:r>
              <w:rPr>
                <w:sz w:val="24"/>
                <w:szCs w:val="24"/>
              </w:rPr>
              <w:t>«</w:t>
            </w:r>
            <w:r>
              <w:rPr>
                <w:sz w:val="24"/>
                <w:szCs w:val="24"/>
                <w:highlight w:val="white"/>
              </w:rPr>
              <w:t>Про затвердження Порядку здійснення державного архітектурно-будівельного контролю</w:t>
            </w:r>
            <w:r>
              <w:rPr>
                <w:sz w:val="24"/>
                <w:szCs w:val="24"/>
              </w:rPr>
              <w:t>»</w:t>
            </w:r>
            <w:r w:rsidR="009931A8">
              <w:rPr>
                <w:sz w:val="24"/>
                <w:szCs w:val="24"/>
                <w:lang w:val="ru-RU"/>
              </w:rPr>
              <w:t>;</w:t>
            </w:r>
          </w:p>
          <w:p w:rsidR="009931A8" w:rsidRPr="009931A8" w:rsidRDefault="009931A8" w:rsidP="00D935CC">
            <w:pPr>
              <w:spacing w:after="150"/>
              <w:ind w:left="131" w:firstLine="0"/>
              <w:rPr>
                <w:color w:val="FF0000"/>
                <w:sz w:val="24"/>
                <w:szCs w:val="24"/>
                <w:lang w:val="ru-RU"/>
              </w:rPr>
            </w:pPr>
            <w:r w:rsidRPr="005B1365">
              <w:rPr>
                <w:sz w:val="24"/>
                <w:szCs w:val="24"/>
                <w:lang w:val="ru-RU"/>
              </w:rPr>
              <w:t xml:space="preserve">Постанова </w:t>
            </w:r>
            <w:r w:rsidRPr="009931A8">
              <w:rPr>
                <w:sz w:val="24"/>
                <w:szCs w:val="24"/>
              </w:rPr>
              <w:t>Кабінету Міністрів України  від 19 серпня 2015 року №698 «Про затвердження Порядку здійснення державного архітектурно-будівельного нагляду».</w:t>
            </w:r>
          </w:p>
        </w:tc>
      </w:tr>
    </w:tbl>
    <w:p w:rsidR="005F0901" w:rsidRDefault="005F0901">
      <w:pPr>
        <w:rPr>
          <w:sz w:val="2"/>
          <w:szCs w:val="2"/>
        </w:rPr>
      </w:pPr>
    </w:p>
    <w:p w:rsidR="005F0901" w:rsidRDefault="005F0901">
      <w:pPr>
        <w:rPr>
          <w:sz w:val="2"/>
          <w:szCs w:val="2"/>
        </w:rPr>
      </w:pPr>
    </w:p>
    <w:p w:rsidR="005F0901" w:rsidRDefault="005F0901">
      <w:pPr>
        <w:rPr>
          <w:sz w:val="2"/>
          <w:szCs w:val="2"/>
        </w:rPr>
      </w:pPr>
    </w:p>
    <w:p w:rsidR="005F0901" w:rsidRDefault="005F0901">
      <w:pPr>
        <w:rPr>
          <w:sz w:val="2"/>
          <w:szCs w:val="2"/>
        </w:rPr>
      </w:pPr>
    </w:p>
    <w:p w:rsidR="005F0901" w:rsidRDefault="005F0901">
      <w:pPr>
        <w:rPr>
          <w:sz w:val="2"/>
          <w:szCs w:val="2"/>
        </w:rPr>
      </w:pPr>
    </w:p>
    <w:p w:rsidR="005F0901" w:rsidRDefault="005F0901">
      <w:pPr>
        <w:rPr>
          <w:sz w:val="2"/>
          <w:szCs w:val="2"/>
        </w:rPr>
      </w:pPr>
    </w:p>
    <w:p w:rsidR="005F0901" w:rsidRDefault="005F0901">
      <w:pPr>
        <w:rPr>
          <w:sz w:val="24"/>
          <w:szCs w:val="24"/>
        </w:rPr>
      </w:pPr>
    </w:p>
    <w:p w:rsidR="005F0901" w:rsidRDefault="005F0901">
      <w:pPr>
        <w:rPr>
          <w:sz w:val="24"/>
          <w:szCs w:val="24"/>
        </w:rPr>
      </w:pPr>
    </w:p>
    <w:p w:rsidR="005F0901" w:rsidRDefault="005F0901">
      <w:pPr>
        <w:rPr>
          <w:sz w:val="24"/>
          <w:szCs w:val="24"/>
        </w:rPr>
      </w:pPr>
    </w:p>
    <w:sectPr w:rsidR="005F0901">
      <w:headerReference w:type="default" r:id="rId9"/>
      <w:pgSz w:w="11906" w:h="16838"/>
      <w:pgMar w:top="284" w:right="851" w:bottom="993" w:left="1701"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7F8F" w:rsidRDefault="00777F8F">
      <w:r>
        <w:separator/>
      </w:r>
    </w:p>
  </w:endnote>
  <w:endnote w:type="continuationSeparator" w:id="0">
    <w:p w:rsidR="00777F8F" w:rsidRDefault="00777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Noto Sans Symbols">
    <w:charset w:val="00"/>
    <w:family w:val="auto"/>
    <w:pitch w:val="default"/>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7F8F" w:rsidRDefault="00777F8F">
      <w:r>
        <w:separator/>
      </w:r>
    </w:p>
  </w:footnote>
  <w:footnote w:type="continuationSeparator" w:id="0">
    <w:p w:rsidR="00777F8F" w:rsidRDefault="00777F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901" w:rsidRDefault="00926B55">
    <w:pPr>
      <w:pBdr>
        <w:top w:val="nil"/>
        <w:left w:val="nil"/>
        <w:bottom w:val="nil"/>
        <w:right w:val="nil"/>
        <w:between w:val="nil"/>
      </w:pBdr>
      <w:tabs>
        <w:tab w:val="center" w:pos="4819"/>
        <w:tab w:val="right" w:pos="9639"/>
      </w:tabs>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C638B4">
      <w:rPr>
        <w:noProof/>
        <w:color w:val="000000"/>
        <w:sz w:val="20"/>
        <w:szCs w:val="20"/>
      </w:rPr>
      <w:t>4</w:t>
    </w:r>
    <w:r>
      <w:rPr>
        <w:color w:val="000000"/>
        <w:sz w:val="20"/>
        <w:szCs w:val="20"/>
      </w:rPr>
      <w:fldChar w:fldCharType="end"/>
    </w:r>
  </w:p>
  <w:p w:rsidR="005F0901" w:rsidRDefault="005F0901">
    <w:pPr>
      <w:pBdr>
        <w:top w:val="nil"/>
        <w:left w:val="nil"/>
        <w:bottom w:val="nil"/>
        <w:right w:val="nil"/>
        <w:between w:val="nil"/>
      </w:pBdr>
      <w:tabs>
        <w:tab w:val="center" w:pos="4819"/>
        <w:tab w:val="right" w:pos="9639"/>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A3472"/>
    <w:multiLevelType w:val="multilevel"/>
    <w:tmpl w:val="B34E31F0"/>
    <w:lvl w:ilvl="0">
      <w:start w:val="3"/>
      <w:numFmt w:val="decimal"/>
      <w:lvlText w:val="%1."/>
      <w:lvlJc w:val="left"/>
      <w:pPr>
        <w:ind w:left="360" w:hanging="360"/>
      </w:pPr>
      <w:rPr>
        <w:rFonts w:hint="default"/>
      </w:rPr>
    </w:lvl>
    <w:lvl w:ilvl="1">
      <w:start w:val="1"/>
      <w:numFmt w:val="bullet"/>
      <w:lvlText w:val="-"/>
      <w:lvlJc w:val="left"/>
      <w:pPr>
        <w:ind w:left="113" w:hanging="113"/>
      </w:pPr>
      <w:rPr>
        <w:rFonts w:ascii="Times New Roman" w:hAnsi="Times New Roman" w:cs="Times New Roman" w:hint="default"/>
      </w:rPr>
    </w:lvl>
    <w:lvl w:ilvl="2">
      <w:start w:val="1"/>
      <w:numFmt w:val="decimal"/>
      <w:lvlText w:val="%1.-.%3."/>
      <w:lvlJc w:val="left"/>
      <w:pPr>
        <w:ind w:left="720" w:hanging="720"/>
      </w:pPr>
      <w:rPr>
        <w:rFonts w:hint="default"/>
      </w:rPr>
    </w:lvl>
    <w:lvl w:ilvl="3">
      <w:start w:val="1"/>
      <w:numFmt w:val="decimal"/>
      <w:lvlText w:val="%1.-.%3.%4."/>
      <w:lvlJc w:val="left"/>
      <w:pPr>
        <w:ind w:left="720" w:hanging="720"/>
      </w:pPr>
      <w:rPr>
        <w:rFonts w:hint="default"/>
      </w:rPr>
    </w:lvl>
    <w:lvl w:ilvl="4">
      <w:start w:val="1"/>
      <w:numFmt w:val="decimal"/>
      <w:lvlText w:val="%1.-.%3.%4.%5."/>
      <w:lvlJc w:val="left"/>
      <w:pPr>
        <w:ind w:left="1080" w:hanging="1080"/>
      </w:pPr>
      <w:rPr>
        <w:rFonts w:hint="default"/>
      </w:rPr>
    </w:lvl>
    <w:lvl w:ilvl="5">
      <w:start w:val="1"/>
      <w:numFmt w:val="decimal"/>
      <w:lvlText w:val="%1.-.%3.%4.%5.%6."/>
      <w:lvlJc w:val="left"/>
      <w:pPr>
        <w:ind w:left="1080" w:hanging="1080"/>
      </w:pPr>
      <w:rPr>
        <w:rFonts w:hint="default"/>
      </w:rPr>
    </w:lvl>
    <w:lvl w:ilvl="6">
      <w:start w:val="1"/>
      <w:numFmt w:val="decimal"/>
      <w:lvlText w:val="%1.-.%3.%4.%5.%6.%7."/>
      <w:lvlJc w:val="left"/>
      <w:pPr>
        <w:ind w:left="1440" w:hanging="1440"/>
      </w:pPr>
      <w:rPr>
        <w:rFonts w:hint="default"/>
      </w:rPr>
    </w:lvl>
    <w:lvl w:ilvl="7">
      <w:start w:val="1"/>
      <w:numFmt w:val="decimal"/>
      <w:lvlText w:val="%1.-.%3.%4.%5.%6.%7.%8."/>
      <w:lvlJc w:val="left"/>
      <w:pPr>
        <w:ind w:left="1440" w:hanging="1440"/>
      </w:pPr>
      <w:rPr>
        <w:rFonts w:hint="default"/>
      </w:rPr>
    </w:lvl>
    <w:lvl w:ilvl="8">
      <w:start w:val="1"/>
      <w:numFmt w:val="decimal"/>
      <w:lvlText w:val="%1.-.%3.%4.%5.%6.%7.%8.%9."/>
      <w:lvlJc w:val="left"/>
      <w:pPr>
        <w:ind w:left="1800" w:hanging="1800"/>
      </w:pPr>
      <w:rPr>
        <w:rFonts w:hint="default"/>
      </w:rPr>
    </w:lvl>
  </w:abstractNum>
  <w:abstractNum w:abstractNumId="1">
    <w:nsid w:val="116F7202"/>
    <w:multiLevelType w:val="multilevel"/>
    <w:tmpl w:val="F4F638DC"/>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17E034B7"/>
    <w:multiLevelType w:val="multilevel"/>
    <w:tmpl w:val="FA508238"/>
    <w:lvl w:ilvl="0">
      <w:start w:val="3"/>
      <w:numFmt w:val="decimal"/>
      <w:lvlText w:val="%1."/>
      <w:lvlJc w:val="left"/>
      <w:pPr>
        <w:ind w:left="360" w:hanging="360"/>
      </w:pPr>
    </w:lvl>
    <w:lvl w:ilvl="1">
      <w:start w:val="1"/>
      <w:numFmt w:val="bullet"/>
      <w:lvlText w:val="-"/>
      <w:lvlJc w:val="left"/>
      <w:pPr>
        <w:ind w:left="113" w:hanging="113"/>
      </w:pPr>
      <w:rPr>
        <w:rFonts w:ascii="Times New Roman" w:eastAsia="Times New Roman" w:hAnsi="Times New Roman" w:cs="Times New Roman"/>
      </w:rPr>
    </w:lvl>
    <w:lvl w:ilvl="2">
      <w:start w:val="1"/>
      <w:numFmt w:val="decimal"/>
      <w:lvlText w:val="%1.-.%3."/>
      <w:lvlJc w:val="left"/>
      <w:pPr>
        <w:ind w:left="720" w:hanging="720"/>
      </w:pPr>
    </w:lvl>
    <w:lvl w:ilvl="3">
      <w:start w:val="1"/>
      <w:numFmt w:val="decimal"/>
      <w:lvlText w:val="%1.-.%3.%4."/>
      <w:lvlJc w:val="left"/>
      <w:pPr>
        <w:ind w:left="720" w:hanging="720"/>
      </w:pPr>
    </w:lvl>
    <w:lvl w:ilvl="4">
      <w:start w:val="1"/>
      <w:numFmt w:val="decimal"/>
      <w:lvlText w:val="%1.-.%3.%4.%5."/>
      <w:lvlJc w:val="left"/>
      <w:pPr>
        <w:ind w:left="1080" w:hanging="1080"/>
      </w:pPr>
    </w:lvl>
    <w:lvl w:ilvl="5">
      <w:start w:val="1"/>
      <w:numFmt w:val="decimal"/>
      <w:lvlText w:val="%1.-.%3.%4.%5.%6."/>
      <w:lvlJc w:val="left"/>
      <w:pPr>
        <w:ind w:left="1080" w:hanging="1080"/>
      </w:pPr>
    </w:lvl>
    <w:lvl w:ilvl="6">
      <w:start w:val="1"/>
      <w:numFmt w:val="decimal"/>
      <w:lvlText w:val="%1.-.%3.%4.%5.%6.%7."/>
      <w:lvlJc w:val="left"/>
      <w:pPr>
        <w:ind w:left="1440" w:hanging="1440"/>
      </w:pPr>
    </w:lvl>
    <w:lvl w:ilvl="7">
      <w:start w:val="1"/>
      <w:numFmt w:val="decimal"/>
      <w:lvlText w:val="%1.-.%3.%4.%5.%6.%7.%8."/>
      <w:lvlJc w:val="left"/>
      <w:pPr>
        <w:ind w:left="1440" w:hanging="1440"/>
      </w:pPr>
    </w:lvl>
    <w:lvl w:ilvl="8">
      <w:start w:val="1"/>
      <w:numFmt w:val="decimal"/>
      <w:lvlText w:val="%1.-.%3.%4.%5.%6.%7.%8.%9."/>
      <w:lvlJc w:val="left"/>
      <w:pPr>
        <w:ind w:left="1800" w:hanging="1800"/>
      </w:pPr>
    </w:lvl>
  </w:abstractNum>
  <w:abstractNum w:abstractNumId="3">
    <w:nsid w:val="1E1D6A4A"/>
    <w:multiLevelType w:val="multilevel"/>
    <w:tmpl w:val="B8E0E72A"/>
    <w:lvl w:ilvl="0">
      <w:start w:val="3"/>
      <w:numFmt w:val="decimal"/>
      <w:lvlText w:val="%1."/>
      <w:lvlJc w:val="left"/>
      <w:pPr>
        <w:ind w:left="360" w:hanging="360"/>
      </w:pPr>
    </w:lvl>
    <w:lvl w:ilvl="1">
      <w:start w:val="1"/>
      <w:numFmt w:val="bullet"/>
      <w:lvlText w:val="-"/>
      <w:lvlJc w:val="left"/>
      <w:pPr>
        <w:ind w:left="360" w:hanging="360"/>
      </w:pPr>
      <w:rPr>
        <w:rFonts w:ascii="Times New Roman" w:eastAsia="Times New Roman" w:hAnsi="Times New Roman" w:cs="Times New Roman"/>
      </w:rPr>
    </w:lvl>
    <w:lvl w:ilvl="2">
      <w:start w:val="1"/>
      <w:numFmt w:val="decimal"/>
      <w:lvlText w:val="%1.-.%3."/>
      <w:lvlJc w:val="left"/>
      <w:pPr>
        <w:ind w:left="720" w:hanging="720"/>
      </w:pPr>
    </w:lvl>
    <w:lvl w:ilvl="3">
      <w:start w:val="1"/>
      <w:numFmt w:val="decimal"/>
      <w:lvlText w:val="%1.-.%3.%4."/>
      <w:lvlJc w:val="left"/>
      <w:pPr>
        <w:ind w:left="720" w:hanging="720"/>
      </w:pPr>
    </w:lvl>
    <w:lvl w:ilvl="4">
      <w:start w:val="1"/>
      <w:numFmt w:val="decimal"/>
      <w:lvlText w:val="%1.-.%3.%4.%5."/>
      <w:lvlJc w:val="left"/>
      <w:pPr>
        <w:ind w:left="1080" w:hanging="1080"/>
      </w:pPr>
    </w:lvl>
    <w:lvl w:ilvl="5">
      <w:start w:val="1"/>
      <w:numFmt w:val="decimal"/>
      <w:lvlText w:val="%1.-.%3.%4.%5.%6."/>
      <w:lvlJc w:val="left"/>
      <w:pPr>
        <w:ind w:left="1080" w:hanging="1080"/>
      </w:pPr>
    </w:lvl>
    <w:lvl w:ilvl="6">
      <w:start w:val="1"/>
      <w:numFmt w:val="decimal"/>
      <w:lvlText w:val="%1.-.%3.%4.%5.%6.%7."/>
      <w:lvlJc w:val="left"/>
      <w:pPr>
        <w:ind w:left="1440" w:hanging="1440"/>
      </w:pPr>
    </w:lvl>
    <w:lvl w:ilvl="7">
      <w:start w:val="1"/>
      <w:numFmt w:val="decimal"/>
      <w:lvlText w:val="%1.-.%3.%4.%5.%6.%7.%8."/>
      <w:lvlJc w:val="left"/>
      <w:pPr>
        <w:ind w:left="1440" w:hanging="1440"/>
      </w:pPr>
    </w:lvl>
    <w:lvl w:ilvl="8">
      <w:start w:val="1"/>
      <w:numFmt w:val="decimal"/>
      <w:lvlText w:val="%1.-.%3.%4.%5.%6.%7.%8.%9."/>
      <w:lvlJc w:val="left"/>
      <w:pPr>
        <w:ind w:left="1800" w:hanging="1800"/>
      </w:pPr>
    </w:lvl>
  </w:abstractNum>
  <w:abstractNum w:abstractNumId="4">
    <w:nsid w:val="465274CC"/>
    <w:multiLevelType w:val="multilevel"/>
    <w:tmpl w:val="FE5C9924"/>
    <w:lvl w:ilvl="0">
      <w:start w:val="3"/>
      <w:numFmt w:val="decimal"/>
      <w:lvlText w:val="%1."/>
      <w:lvlJc w:val="left"/>
      <w:pPr>
        <w:ind w:left="360" w:hanging="360"/>
      </w:pPr>
    </w:lvl>
    <w:lvl w:ilvl="1">
      <w:start w:val="1"/>
      <w:numFmt w:val="bullet"/>
      <w:lvlText w:val="-"/>
      <w:lvlJc w:val="left"/>
      <w:pPr>
        <w:ind w:left="360" w:hanging="360"/>
      </w:pPr>
      <w:rPr>
        <w:rFonts w:ascii="Times New Roman" w:eastAsia="Times New Roman" w:hAnsi="Times New Roman" w:cs="Times New Roman"/>
      </w:rPr>
    </w:lvl>
    <w:lvl w:ilvl="2">
      <w:start w:val="1"/>
      <w:numFmt w:val="decimal"/>
      <w:lvlText w:val="%1.-.%3."/>
      <w:lvlJc w:val="left"/>
      <w:pPr>
        <w:ind w:left="720" w:hanging="720"/>
      </w:pPr>
    </w:lvl>
    <w:lvl w:ilvl="3">
      <w:start w:val="1"/>
      <w:numFmt w:val="decimal"/>
      <w:lvlText w:val="%1.-.%3.%4."/>
      <w:lvlJc w:val="left"/>
      <w:pPr>
        <w:ind w:left="720" w:hanging="720"/>
      </w:pPr>
    </w:lvl>
    <w:lvl w:ilvl="4">
      <w:start w:val="1"/>
      <w:numFmt w:val="decimal"/>
      <w:lvlText w:val="%1.-.%3.%4.%5."/>
      <w:lvlJc w:val="left"/>
      <w:pPr>
        <w:ind w:left="1080" w:hanging="1080"/>
      </w:pPr>
    </w:lvl>
    <w:lvl w:ilvl="5">
      <w:start w:val="1"/>
      <w:numFmt w:val="decimal"/>
      <w:lvlText w:val="%1.-.%3.%4.%5.%6."/>
      <w:lvlJc w:val="left"/>
      <w:pPr>
        <w:ind w:left="1080" w:hanging="1080"/>
      </w:pPr>
    </w:lvl>
    <w:lvl w:ilvl="6">
      <w:start w:val="1"/>
      <w:numFmt w:val="decimal"/>
      <w:lvlText w:val="%1.-.%3.%4.%5.%6.%7."/>
      <w:lvlJc w:val="left"/>
      <w:pPr>
        <w:ind w:left="1440" w:hanging="1440"/>
      </w:pPr>
    </w:lvl>
    <w:lvl w:ilvl="7">
      <w:start w:val="1"/>
      <w:numFmt w:val="decimal"/>
      <w:lvlText w:val="%1.-.%3.%4.%5.%6.%7.%8."/>
      <w:lvlJc w:val="left"/>
      <w:pPr>
        <w:ind w:left="1440" w:hanging="1440"/>
      </w:pPr>
    </w:lvl>
    <w:lvl w:ilvl="8">
      <w:start w:val="1"/>
      <w:numFmt w:val="decimal"/>
      <w:lvlText w:val="%1.-.%3.%4.%5.%6.%7.%8.%9."/>
      <w:lvlJc w:val="left"/>
      <w:pPr>
        <w:ind w:left="1800" w:hanging="1800"/>
      </w:pPr>
    </w:lvl>
  </w:abstractNum>
  <w:abstractNum w:abstractNumId="5">
    <w:nsid w:val="52F24735"/>
    <w:multiLevelType w:val="multilevel"/>
    <w:tmpl w:val="17CC6884"/>
    <w:lvl w:ilvl="0">
      <w:start w:val="3"/>
      <w:numFmt w:val="decimal"/>
      <w:lvlText w:val="%1."/>
      <w:lvlJc w:val="left"/>
      <w:pPr>
        <w:ind w:left="360" w:hanging="360"/>
      </w:pPr>
    </w:lvl>
    <w:lvl w:ilvl="1">
      <w:start w:val="1"/>
      <w:numFmt w:val="bullet"/>
      <w:lvlText w:val="-"/>
      <w:lvlJc w:val="left"/>
      <w:pPr>
        <w:ind w:left="113" w:hanging="113"/>
      </w:pPr>
      <w:rPr>
        <w:rFonts w:ascii="Times New Roman" w:eastAsia="Times New Roman" w:hAnsi="Times New Roman" w:cs="Times New Roman"/>
      </w:rPr>
    </w:lvl>
    <w:lvl w:ilvl="2">
      <w:start w:val="1"/>
      <w:numFmt w:val="decimal"/>
      <w:lvlText w:val="%1.-.%3."/>
      <w:lvlJc w:val="left"/>
      <w:pPr>
        <w:ind w:left="720" w:hanging="720"/>
      </w:pPr>
    </w:lvl>
    <w:lvl w:ilvl="3">
      <w:start w:val="1"/>
      <w:numFmt w:val="decimal"/>
      <w:lvlText w:val="%1.-.%3.%4."/>
      <w:lvlJc w:val="left"/>
      <w:pPr>
        <w:ind w:left="720" w:hanging="720"/>
      </w:pPr>
    </w:lvl>
    <w:lvl w:ilvl="4">
      <w:start w:val="1"/>
      <w:numFmt w:val="decimal"/>
      <w:lvlText w:val="%1.-.%3.%4.%5."/>
      <w:lvlJc w:val="left"/>
      <w:pPr>
        <w:ind w:left="1080" w:hanging="1080"/>
      </w:pPr>
    </w:lvl>
    <w:lvl w:ilvl="5">
      <w:start w:val="1"/>
      <w:numFmt w:val="decimal"/>
      <w:lvlText w:val="%1.-.%3.%4.%5.%6."/>
      <w:lvlJc w:val="left"/>
      <w:pPr>
        <w:ind w:left="1080" w:hanging="1080"/>
      </w:pPr>
    </w:lvl>
    <w:lvl w:ilvl="6">
      <w:start w:val="1"/>
      <w:numFmt w:val="decimal"/>
      <w:lvlText w:val="%1.-.%3.%4.%5.%6.%7."/>
      <w:lvlJc w:val="left"/>
      <w:pPr>
        <w:ind w:left="1440" w:hanging="1440"/>
      </w:pPr>
    </w:lvl>
    <w:lvl w:ilvl="7">
      <w:start w:val="1"/>
      <w:numFmt w:val="decimal"/>
      <w:lvlText w:val="%1.-.%3.%4.%5.%6.%7.%8."/>
      <w:lvlJc w:val="left"/>
      <w:pPr>
        <w:ind w:left="1440" w:hanging="1440"/>
      </w:pPr>
    </w:lvl>
    <w:lvl w:ilvl="8">
      <w:start w:val="1"/>
      <w:numFmt w:val="decimal"/>
      <w:lvlText w:val="%1.-.%3.%4.%5.%6.%7.%8.%9."/>
      <w:lvlJc w:val="left"/>
      <w:pPr>
        <w:ind w:left="1800" w:hanging="1800"/>
      </w:pPr>
    </w:lvl>
  </w:abstractNum>
  <w:num w:numId="1">
    <w:abstractNumId w:val="5"/>
  </w:num>
  <w:num w:numId="2">
    <w:abstractNumId w:val="2"/>
  </w:num>
  <w:num w:numId="3">
    <w:abstractNumId w:val="1"/>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901"/>
    <w:rsid w:val="000317EE"/>
    <w:rsid w:val="00033BD5"/>
    <w:rsid w:val="00040899"/>
    <w:rsid w:val="000463B5"/>
    <w:rsid w:val="00063647"/>
    <w:rsid w:val="000B7C60"/>
    <w:rsid w:val="000D6C6D"/>
    <w:rsid w:val="001169B1"/>
    <w:rsid w:val="00147319"/>
    <w:rsid w:val="001825E7"/>
    <w:rsid w:val="00250F9F"/>
    <w:rsid w:val="0026558B"/>
    <w:rsid w:val="002842F1"/>
    <w:rsid w:val="002927A0"/>
    <w:rsid w:val="002D23BD"/>
    <w:rsid w:val="002E7FF3"/>
    <w:rsid w:val="003826DB"/>
    <w:rsid w:val="00392CF6"/>
    <w:rsid w:val="003B23C6"/>
    <w:rsid w:val="003C7B63"/>
    <w:rsid w:val="003E1971"/>
    <w:rsid w:val="00444367"/>
    <w:rsid w:val="00457917"/>
    <w:rsid w:val="004C05CD"/>
    <w:rsid w:val="004E114A"/>
    <w:rsid w:val="005269DA"/>
    <w:rsid w:val="0055136F"/>
    <w:rsid w:val="005B6738"/>
    <w:rsid w:val="005D346B"/>
    <w:rsid w:val="005F0901"/>
    <w:rsid w:val="00627A24"/>
    <w:rsid w:val="006622FF"/>
    <w:rsid w:val="0066394F"/>
    <w:rsid w:val="00683114"/>
    <w:rsid w:val="006B4348"/>
    <w:rsid w:val="006D2006"/>
    <w:rsid w:val="006E484A"/>
    <w:rsid w:val="00742720"/>
    <w:rsid w:val="00747CEE"/>
    <w:rsid w:val="007739D0"/>
    <w:rsid w:val="00777F8F"/>
    <w:rsid w:val="007872F4"/>
    <w:rsid w:val="007B688F"/>
    <w:rsid w:val="007E11E7"/>
    <w:rsid w:val="008151B9"/>
    <w:rsid w:val="00846D73"/>
    <w:rsid w:val="00863155"/>
    <w:rsid w:val="008B71D6"/>
    <w:rsid w:val="00906CFE"/>
    <w:rsid w:val="00923F77"/>
    <w:rsid w:val="00926B55"/>
    <w:rsid w:val="00946B37"/>
    <w:rsid w:val="009931A8"/>
    <w:rsid w:val="009B0625"/>
    <w:rsid w:val="00A357EF"/>
    <w:rsid w:val="00A46D63"/>
    <w:rsid w:val="00A708C6"/>
    <w:rsid w:val="00A76D9E"/>
    <w:rsid w:val="00A91A30"/>
    <w:rsid w:val="00BE267B"/>
    <w:rsid w:val="00C146F7"/>
    <w:rsid w:val="00C638B4"/>
    <w:rsid w:val="00CA0841"/>
    <w:rsid w:val="00CA11CF"/>
    <w:rsid w:val="00CD2FDE"/>
    <w:rsid w:val="00CD3B94"/>
    <w:rsid w:val="00D015BA"/>
    <w:rsid w:val="00D16084"/>
    <w:rsid w:val="00D935CC"/>
    <w:rsid w:val="00DA2439"/>
    <w:rsid w:val="00DD10BC"/>
    <w:rsid w:val="00DD4018"/>
    <w:rsid w:val="00E162E8"/>
    <w:rsid w:val="00E6417C"/>
    <w:rsid w:val="00EE63CF"/>
    <w:rsid w:val="00FC0BEF"/>
    <w:rsid w:val="00FE51EB"/>
    <w:rsid w:val="00FF030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uk-UA" w:eastAsia="uk-UA"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paragraph" w:styleId="a6">
    <w:name w:val="Balloon Text"/>
    <w:basedOn w:val="a"/>
    <w:link w:val="a7"/>
    <w:uiPriority w:val="99"/>
    <w:semiHidden/>
    <w:unhideWhenUsed/>
    <w:rsid w:val="00627A24"/>
    <w:rPr>
      <w:rFonts w:ascii="Segoe UI" w:hAnsi="Segoe UI" w:cs="Segoe UI"/>
      <w:sz w:val="18"/>
      <w:szCs w:val="18"/>
    </w:rPr>
  </w:style>
  <w:style w:type="character" w:customStyle="1" w:styleId="a7">
    <w:name w:val="Текст выноски Знак"/>
    <w:basedOn w:val="a0"/>
    <w:link w:val="a6"/>
    <w:uiPriority w:val="99"/>
    <w:semiHidden/>
    <w:rsid w:val="00627A24"/>
    <w:rPr>
      <w:rFonts w:ascii="Segoe UI" w:hAnsi="Segoe UI" w:cs="Segoe UI"/>
      <w:sz w:val="18"/>
      <w:szCs w:val="18"/>
    </w:rPr>
  </w:style>
  <w:style w:type="paragraph" w:styleId="a8">
    <w:name w:val="List Paragraph"/>
    <w:basedOn w:val="a"/>
    <w:uiPriority w:val="34"/>
    <w:qFormat/>
    <w:rsid w:val="00E162E8"/>
    <w:pPr>
      <w:ind w:left="720"/>
      <w:contextualSpacing/>
    </w:pPr>
  </w:style>
  <w:style w:type="paragraph" w:styleId="a9">
    <w:name w:val="No Spacing"/>
    <w:uiPriority w:val="1"/>
    <w:qFormat/>
    <w:rsid w:val="007739D0"/>
  </w:style>
  <w:style w:type="character" w:customStyle="1" w:styleId="st42">
    <w:name w:val="st42"/>
    <w:rsid w:val="00033BD5"/>
    <w:rPr>
      <w:color w:val="000000"/>
      <w:w w:val="100"/>
      <w:position w:val="-1"/>
      <w:effect w:val="none"/>
      <w:vertAlign w:val="baseline"/>
      <w:cs w:val="0"/>
      <w:em w:val="none"/>
    </w:rPr>
  </w:style>
  <w:style w:type="paragraph" w:customStyle="1" w:styleId="rvps2">
    <w:name w:val="rvps2"/>
    <w:basedOn w:val="a"/>
    <w:rsid w:val="00040899"/>
    <w:pPr>
      <w:spacing w:before="100" w:beforeAutospacing="1" w:after="100" w:afterAutospacing="1"/>
      <w:ind w:firstLine="0"/>
      <w:jc w:val="left"/>
    </w:pPr>
    <w:rPr>
      <w:sz w:val="24"/>
      <w:szCs w:val="24"/>
      <w:lang w:val="ru-RU" w:eastAsia="ru-RU"/>
    </w:rPr>
  </w:style>
  <w:style w:type="character" w:customStyle="1" w:styleId="rvts37">
    <w:name w:val="rvts37"/>
    <w:basedOn w:val="a0"/>
    <w:rsid w:val="00040899"/>
  </w:style>
  <w:style w:type="character" w:styleId="aa">
    <w:name w:val="Hyperlink"/>
    <w:basedOn w:val="a0"/>
    <w:uiPriority w:val="99"/>
    <w:unhideWhenUsed/>
    <w:rsid w:val="00923F7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8"/>
        <w:lang w:val="uk-UA" w:eastAsia="uk-UA"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paragraph" w:styleId="a6">
    <w:name w:val="Balloon Text"/>
    <w:basedOn w:val="a"/>
    <w:link w:val="a7"/>
    <w:uiPriority w:val="99"/>
    <w:semiHidden/>
    <w:unhideWhenUsed/>
    <w:rsid w:val="00627A24"/>
    <w:rPr>
      <w:rFonts w:ascii="Segoe UI" w:hAnsi="Segoe UI" w:cs="Segoe UI"/>
      <w:sz w:val="18"/>
      <w:szCs w:val="18"/>
    </w:rPr>
  </w:style>
  <w:style w:type="character" w:customStyle="1" w:styleId="a7">
    <w:name w:val="Текст выноски Знак"/>
    <w:basedOn w:val="a0"/>
    <w:link w:val="a6"/>
    <w:uiPriority w:val="99"/>
    <w:semiHidden/>
    <w:rsid w:val="00627A24"/>
    <w:rPr>
      <w:rFonts w:ascii="Segoe UI" w:hAnsi="Segoe UI" w:cs="Segoe UI"/>
      <w:sz w:val="18"/>
      <w:szCs w:val="18"/>
    </w:rPr>
  </w:style>
  <w:style w:type="paragraph" w:styleId="a8">
    <w:name w:val="List Paragraph"/>
    <w:basedOn w:val="a"/>
    <w:uiPriority w:val="34"/>
    <w:qFormat/>
    <w:rsid w:val="00E162E8"/>
    <w:pPr>
      <w:ind w:left="720"/>
      <w:contextualSpacing/>
    </w:pPr>
  </w:style>
  <w:style w:type="paragraph" w:styleId="a9">
    <w:name w:val="No Spacing"/>
    <w:uiPriority w:val="1"/>
    <w:qFormat/>
    <w:rsid w:val="007739D0"/>
  </w:style>
  <w:style w:type="character" w:customStyle="1" w:styleId="st42">
    <w:name w:val="st42"/>
    <w:rsid w:val="00033BD5"/>
    <w:rPr>
      <w:color w:val="000000"/>
      <w:w w:val="100"/>
      <w:position w:val="-1"/>
      <w:effect w:val="none"/>
      <w:vertAlign w:val="baseline"/>
      <w:cs w:val="0"/>
      <w:em w:val="none"/>
    </w:rPr>
  </w:style>
  <w:style w:type="paragraph" w:customStyle="1" w:styleId="rvps2">
    <w:name w:val="rvps2"/>
    <w:basedOn w:val="a"/>
    <w:rsid w:val="00040899"/>
    <w:pPr>
      <w:spacing w:before="100" w:beforeAutospacing="1" w:after="100" w:afterAutospacing="1"/>
      <w:ind w:firstLine="0"/>
      <w:jc w:val="left"/>
    </w:pPr>
    <w:rPr>
      <w:sz w:val="24"/>
      <w:szCs w:val="24"/>
      <w:lang w:val="ru-RU" w:eastAsia="ru-RU"/>
    </w:rPr>
  </w:style>
  <w:style w:type="character" w:customStyle="1" w:styleId="rvts37">
    <w:name w:val="rvts37"/>
    <w:basedOn w:val="a0"/>
    <w:rsid w:val="00040899"/>
  </w:style>
  <w:style w:type="character" w:styleId="aa">
    <w:name w:val="Hyperlink"/>
    <w:basedOn w:val="a0"/>
    <w:uiPriority w:val="99"/>
    <w:unhideWhenUsed/>
    <w:rsid w:val="00923F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diamukr@ukr.ne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1153</Words>
  <Characters>6575</Characters>
  <Application>Microsoft Office Word</Application>
  <DocSecurity>0</DocSecurity>
  <Lines>54</Lines>
  <Paragraphs>15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7713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ОПРР</dc:creator>
  <cp:lastModifiedBy>Пользователь</cp:lastModifiedBy>
  <cp:revision>2</cp:revision>
  <cp:lastPrinted>2021-12-15T07:12:00Z</cp:lastPrinted>
  <dcterms:created xsi:type="dcterms:W3CDTF">2021-12-15T09:11:00Z</dcterms:created>
  <dcterms:modified xsi:type="dcterms:W3CDTF">2021-12-15T09:11:00Z</dcterms:modified>
</cp:coreProperties>
</file>