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6E484A">
        <w:t>08 вересня</w:t>
      </w:r>
      <w:r w:rsidR="0055136F" w:rsidRPr="007B688F">
        <w:t xml:space="preserve"> 2021 року</w:t>
      </w:r>
      <w:r>
        <w:t xml:space="preserve">  № </w:t>
      </w:r>
      <w:r w:rsidR="006E484A">
        <w:t>523-к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</w:t>
      </w:r>
      <w:r w:rsidR="007B688F">
        <w:rPr>
          <w:b/>
        </w:rPr>
        <w:t>головного інспектора бу</w:t>
      </w:r>
      <w:bookmarkStart w:id="1" w:name="_GoBack"/>
      <w:bookmarkEnd w:id="1"/>
      <w:r w:rsidR="007B688F">
        <w:rPr>
          <w:b/>
        </w:rPr>
        <w:t>дівельного нагляду Третього відділу державного архітектурно-будівельного контролю Департаменту державного архі</w:t>
      </w:r>
      <w:r w:rsidR="007B688F">
        <w:rPr>
          <w:b/>
        </w:rPr>
        <w:t xml:space="preserve">тектурно-будівельного контролю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B688F" w:rsidTr="00CD2FDE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8F" w:rsidRPr="00CD2FDE" w:rsidRDefault="007B688F" w:rsidP="007B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4" w:firstLine="0"/>
              <w:jc w:val="left"/>
              <w:rPr>
                <w:color w:val="000000"/>
                <w:sz w:val="24"/>
                <w:szCs w:val="24"/>
              </w:rPr>
            </w:pPr>
            <w:r w:rsidRPr="00CD2FDE">
              <w:rPr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державного архітектурно-будівельного контролю, а саме: проведення перевірок відповідності виконання підготовчих та будівельних робіт вимогам будівельних норм, стандартів і правил,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 законодавством випадках паспортів, актів та протоколів випробувань, сертифікатів та іншої документації;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в межах своїх повноважень методологічної координації діяльності територіальних органів Державної інспекції архітектури та містобудування України з питань реалізації заходів державного архітектурно-будівельного контролю;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проведення моніторингу стану виконання заходів реагування за результатами здійснення заходів державного архітектурно-будівельного контролю;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 визначених законодавством випадках заборона за вмотивованим письмовим рішенням експлуатації закінчених будівництвом об’єктів, не прийнятих в експлуатацію;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складання відповідно до закону актів перевірок, протоколів про вчинення правопорушень;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розгляду справ про правопорушення у сфері містобудівної діяльності, передбачених Законом України «Про відповідальність за правопорушення у сфері містобудівної діяльності», та справ про адміністративні правопорушення, передбачених Кодексом України про адміністративні правопорушення, а також у межах і у спосіб визначений законодавством прийняття відповідних рішень за результатами розгляду таких справ, у тому числі накладення стягнень, передбачених Законом та Кодексом;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видання у визначених законодавством випадках обов'язкових до виконання приписів щодо: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усунення порушення вимог законодавства у сфері містобудівної діяльності, будівельних норм, інших </w:t>
            </w:r>
            <w:r>
              <w:rPr>
                <w:sz w:val="24"/>
                <w:szCs w:val="24"/>
              </w:rPr>
              <w:lastRenderedPageBreak/>
              <w:t>технічних документів, обов'язковість застосування яких встановлена нормативно-правовими актами;</w:t>
            </w:r>
          </w:p>
          <w:p w:rsidR="007B688F" w:rsidRDefault="007B688F" w:rsidP="007B688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зупинення підготовчих та будівельних робіт;</w:t>
            </w:r>
          </w:p>
          <w:p w:rsidR="007B688F" w:rsidRDefault="007B688F" w:rsidP="007B688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здійснення контролю за виконанням вимог виданих приписів у визначених законодавством випадках.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A91A30"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від 18 січня </w:t>
            </w:r>
            <w:r w:rsidR="00DD10B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50F9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26B55">
              <w:rPr>
                <w:sz w:val="24"/>
                <w:szCs w:val="24"/>
              </w:rPr>
              <w:t>езстроково</w:t>
            </w:r>
            <w:r>
              <w:rPr>
                <w:sz w:val="24"/>
                <w:szCs w:val="24"/>
              </w:rPr>
              <w:t>;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</w:t>
            </w:r>
            <w:r w:rsidR="00250F9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7B688F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7B688F">
              <w:rPr>
                <w:sz w:val="24"/>
                <w:szCs w:val="24"/>
              </w:rPr>
              <w:t>15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7B68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7B688F">
              <w:rPr>
                <w:sz w:val="24"/>
                <w:szCs w:val="24"/>
              </w:rPr>
              <w:t>1</w:t>
            </w:r>
            <w:r w:rsidR="0074272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D935C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D935CC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D935CC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  <w:r w:rsidRPr="006A0119">
              <w:rPr>
                <w:color w:val="000000" w:themeColor="text1"/>
                <w:sz w:val="24"/>
                <w:szCs w:val="24"/>
              </w:rPr>
              <w:t>в галузі знань “Архітектура та будівництво”</w:t>
            </w:r>
          </w:p>
        </w:tc>
      </w:tr>
      <w:tr w:rsidR="00D935CC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D935CC" w:rsidRDefault="00D935CC" w:rsidP="00D935CC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здатність враховувати деталі при прийнятті рішень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D935CC" w:rsidRDefault="00D935CC" w:rsidP="00D935CC">
            <w:pPr>
              <w:numPr>
                <w:ilvl w:val="1"/>
                <w:numId w:val="5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D935CC" w:rsidRDefault="00D935CC" w:rsidP="00D935CC">
            <w:pPr>
              <w:ind w:left="272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D935CC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935CC" w:rsidRPr="00250F9F" w:rsidRDefault="00D935CC" w:rsidP="00D935C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935CC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D935CC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D935CC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Default="00D935CC" w:rsidP="00D93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35CC" w:rsidRPr="001169B1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D935CC" w:rsidRDefault="00D935CC" w:rsidP="00D935CC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D935CC" w:rsidRDefault="00D935CC" w:rsidP="00D935CC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C6" w:rsidRDefault="003B23C6">
      <w:r>
        <w:separator/>
      </w:r>
    </w:p>
  </w:endnote>
  <w:endnote w:type="continuationSeparator" w:id="0">
    <w:p w:rsidR="003B23C6" w:rsidRDefault="003B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C6" w:rsidRDefault="003B23C6">
      <w:r>
        <w:separator/>
      </w:r>
    </w:p>
  </w:footnote>
  <w:footnote w:type="continuationSeparator" w:id="0">
    <w:p w:rsidR="003B23C6" w:rsidRDefault="003B2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E484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472"/>
    <w:multiLevelType w:val="multilevel"/>
    <w:tmpl w:val="B34E31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65274CC"/>
    <w:multiLevelType w:val="multilevel"/>
    <w:tmpl w:val="FE5C99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463B5"/>
    <w:rsid w:val="00063647"/>
    <w:rsid w:val="000B7C60"/>
    <w:rsid w:val="000D6C6D"/>
    <w:rsid w:val="001169B1"/>
    <w:rsid w:val="001825E7"/>
    <w:rsid w:val="00250F9F"/>
    <w:rsid w:val="0026558B"/>
    <w:rsid w:val="002842F1"/>
    <w:rsid w:val="002D23BD"/>
    <w:rsid w:val="002E7FF3"/>
    <w:rsid w:val="00392CF6"/>
    <w:rsid w:val="003B23C6"/>
    <w:rsid w:val="003E1971"/>
    <w:rsid w:val="004E114A"/>
    <w:rsid w:val="005269DA"/>
    <w:rsid w:val="0055136F"/>
    <w:rsid w:val="005D346B"/>
    <w:rsid w:val="005F0901"/>
    <w:rsid w:val="00627A24"/>
    <w:rsid w:val="0066394F"/>
    <w:rsid w:val="006D2006"/>
    <w:rsid w:val="006E484A"/>
    <w:rsid w:val="00742720"/>
    <w:rsid w:val="00747CEE"/>
    <w:rsid w:val="007872F4"/>
    <w:rsid w:val="007B688F"/>
    <w:rsid w:val="00863155"/>
    <w:rsid w:val="00926B55"/>
    <w:rsid w:val="00946B37"/>
    <w:rsid w:val="00A46D63"/>
    <w:rsid w:val="00A91A30"/>
    <w:rsid w:val="00BE267B"/>
    <w:rsid w:val="00CA0841"/>
    <w:rsid w:val="00CA11CF"/>
    <w:rsid w:val="00CD2FDE"/>
    <w:rsid w:val="00CD3B94"/>
    <w:rsid w:val="00D015BA"/>
    <w:rsid w:val="00D16084"/>
    <w:rsid w:val="00D935CC"/>
    <w:rsid w:val="00DD10BC"/>
    <w:rsid w:val="00DD4018"/>
    <w:rsid w:val="00E162E8"/>
    <w:rsid w:val="00E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745F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5435</Words>
  <Characters>3098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6</cp:revision>
  <cp:lastPrinted>2021-09-08T11:21:00Z</cp:lastPrinted>
  <dcterms:created xsi:type="dcterms:W3CDTF">2021-09-08T11:06:00Z</dcterms:created>
  <dcterms:modified xsi:type="dcterms:W3CDTF">2021-09-08T11:27:00Z</dcterms:modified>
</cp:coreProperties>
</file>