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01" w:rsidRDefault="00926B55">
      <w:pPr>
        <w:spacing w:before="12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№ </w:t>
      </w:r>
    </w:p>
    <w:p w:rsidR="005F0901" w:rsidRDefault="00926B55">
      <w:pPr>
        <w:tabs>
          <w:tab w:val="left" w:pos="5610"/>
        </w:tabs>
        <w:ind w:right="1699" w:firstLine="0"/>
        <w:jc w:val="center"/>
      </w:pPr>
      <w:r>
        <w:rPr>
          <w:b/>
        </w:rPr>
        <w:t xml:space="preserve">                                                     </w:t>
      </w:r>
      <w:r>
        <w:t>ЗАТВЕРДЖЕНО</w:t>
      </w:r>
    </w:p>
    <w:p w:rsidR="005F0901" w:rsidRDefault="00926B55">
      <w:pPr>
        <w:tabs>
          <w:tab w:val="left" w:pos="4659"/>
        </w:tabs>
        <w:ind w:right="5" w:firstLine="0"/>
        <w:jc w:val="left"/>
      </w:pPr>
      <w:r>
        <w:tab/>
        <w:t xml:space="preserve">наказ Державної інспекції архітектури </w:t>
      </w:r>
      <w:r>
        <w:tab/>
        <w:t xml:space="preserve">та містобудування України </w:t>
      </w:r>
    </w:p>
    <w:p w:rsidR="005F0901" w:rsidRDefault="00926B55">
      <w:pPr>
        <w:tabs>
          <w:tab w:val="left" w:pos="5610"/>
        </w:tabs>
        <w:ind w:left="4677" w:right="5" w:firstLine="0"/>
        <w:jc w:val="left"/>
      </w:pPr>
      <w:r>
        <w:t xml:space="preserve">від </w:t>
      </w:r>
      <w:r w:rsidR="009F62B6">
        <w:t>03 вересня</w:t>
      </w:r>
      <w:r w:rsidR="0055136F">
        <w:t xml:space="preserve"> 2021 року</w:t>
      </w:r>
      <w:r>
        <w:t xml:space="preserve">  № </w:t>
      </w:r>
      <w:r w:rsidR="009F62B6">
        <w:t>492-к</w:t>
      </w:r>
      <w:bookmarkStart w:id="0" w:name="_GoBack"/>
      <w:bookmarkEnd w:id="0"/>
    </w:p>
    <w:p w:rsidR="005F0901" w:rsidRDefault="00926B55">
      <w:pPr>
        <w:tabs>
          <w:tab w:val="left" w:pos="5610"/>
        </w:tabs>
        <w:ind w:right="1699" w:firstLine="0"/>
        <w:jc w:val="right"/>
      </w:pPr>
      <w:r>
        <w:t xml:space="preserve"> </w:t>
      </w:r>
    </w:p>
    <w:p w:rsidR="005F0901" w:rsidRPr="009A3D0F" w:rsidRDefault="00926B55" w:rsidP="00CD3B94">
      <w:pPr>
        <w:tabs>
          <w:tab w:val="left" w:pos="5020"/>
        </w:tabs>
        <w:ind w:firstLine="0"/>
        <w:jc w:val="center"/>
        <w:rPr>
          <w:b/>
        </w:rPr>
      </w:pPr>
      <w:bookmarkStart w:id="1" w:name="_gjdgxs" w:colFirst="0" w:colLast="0"/>
      <w:bookmarkEnd w:id="1"/>
      <w:r>
        <w:rPr>
          <w:b/>
        </w:rPr>
        <w:t xml:space="preserve">УМОВИ </w:t>
      </w:r>
      <w:r>
        <w:rPr>
          <w:b/>
        </w:rPr>
        <w:br/>
      </w:r>
      <w:r w:rsidRPr="009A3D0F">
        <w:rPr>
          <w:b/>
        </w:rPr>
        <w:t xml:space="preserve">проведення конкурсу на посаду головного </w:t>
      </w:r>
      <w:r w:rsidR="009A3D0F" w:rsidRPr="009A3D0F">
        <w:rPr>
          <w:b/>
        </w:rPr>
        <w:t>інспектора будівельного нагляду відділу державного архітектурно-будівельного контролю Управління ДІАМ у Вінницькій області (2 посади)</w:t>
      </w:r>
    </w:p>
    <w:p w:rsidR="005F0901" w:rsidRDefault="005F0901">
      <w:pPr>
        <w:tabs>
          <w:tab w:val="left" w:pos="5020"/>
        </w:tabs>
        <w:ind w:firstLine="0"/>
        <w:jc w:val="center"/>
        <w:rPr>
          <w:b/>
        </w:rPr>
      </w:pPr>
    </w:p>
    <w:tbl>
      <w:tblPr>
        <w:tblStyle w:val="a5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"/>
        <w:gridCol w:w="2806"/>
        <w:gridCol w:w="6380"/>
      </w:tblGrid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9A3D0F" w:rsidTr="001A22BA">
        <w:trPr>
          <w:trHeight w:val="1983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3D0F" w:rsidRDefault="009A3D0F" w:rsidP="009A3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00"/>
              <w:ind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7EE" w:rsidRDefault="005467EE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Здійснення заходів державного архітектурно-будівельного контролю, спрямованих на дотримання замовниками, про</w:t>
            </w:r>
            <w:r w:rsidR="003C0E2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ктувальниками, підрядниками, сертифікованими відповідальними виконавцями робіт, підприємствами, що надають технічні умови щодо інженерного забезпечення об’єкта будівництва та експертними організаціями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  <w:r w:rsidR="003C0E2A">
              <w:rPr>
                <w:sz w:val="24"/>
                <w:szCs w:val="24"/>
              </w:rPr>
              <w:t>;</w:t>
            </w:r>
          </w:p>
          <w:p w:rsidR="003C0E2A" w:rsidRDefault="003C0E2A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проведення перевірок відповідності виконання підготовчих та будівельних робіт вимогам будівельних норм, інших нормативних документів технічного характеру, які є обов’язковими для виконання відповідно до закону, 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передбачених</w:t>
            </w:r>
            <w:r w:rsidR="00374954">
              <w:rPr>
                <w:sz w:val="24"/>
                <w:szCs w:val="24"/>
              </w:rPr>
              <w:t xml:space="preserve"> законодавством випадках паспортів, актів та протоколів випробувань, сертифікатів та іншої документації;</w:t>
            </w:r>
          </w:p>
          <w:p w:rsidR="00374954" w:rsidRDefault="00374954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здійснення перевірок відповідності будівельних матеріалів, виробів і конструкцій, що використовуються під час будівництва об’єктів, вимогам стандартів, норм і правил згідно із законодавством;</w:t>
            </w:r>
          </w:p>
          <w:p w:rsidR="00374954" w:rsidRDefault="00374954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аналіз та узагальнення результатів здійснення заходів державного архітектурно-будівельного контролю;</w:t>
            </w:r>
          </w:p>
          <w:p w:rsidR="00374954" w:rsidRDefault="00374954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проведення моніторингу стану виконання заходів відповідного реагування за результатами здійснення заходів державного архітектурно-будівельного контролю;</w:t>
            </w:r>
          </w:p>
          <w:p w:rsidR="00374954" w:rsidRDefault="00853D75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заборона за вмотивованим письмовим рішенням експлуатації закінчених будівництвом об’єктів, не прийнятих в експлуатацію у визначених законодавством випадках;</w:t>
            </w:r>
          </w:p>
          <w:p w:rsidR="009A3D0F" w:rsidRDefault="00853D75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розгляд справ про правопорушення у сфері містобудівної діяльності, а також у межах та у спосіб, визначений законодавством</w:t>
            </w:r>
            <w:r w:rsidR="001A22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прийняття відповідних </w:t>
            </w:r>
            <w:r w:rsidR="001A22BA">
              <w:rPr>
                <w:sz w:val="24"/>
                <w:szCs w:val="24"/>
              </w:rPr>
              <w:t>рішень за результатами розгляду таких справ;</w:t>
            </w:r>
          </w:p>
          <w:p w:rsidR="001A22BA" w:rsidRDefault="001A22BA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видання у визначених законодавством випадках обов’язкових до виконання приписів щодо: усунення порушення вимог законодавства у сфері містобудівної </w:t>
            </w:r>
            <w:r>
              <w:rPr>
                <w:sz w:val="24"/>
                <w:szCs w:val="24"/>
              </w:rPr>
              <w:lastRenderedPageBreak/>
              <w:t>діяльності, будівельних норм, стандартів і правил, зупинення підготовчих та будівельних робіт, здійснення контролю за виконанням вимог виданих приписів у визначених законодавством випадках;</w:t>
            </w:r>
          </w:p>
          <w:p w:rsidR="001A22BA" w:rsidRDefault="001A22BA" w:rsidP="009A3D0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забезпечення виконання функцій, у тому  числі реєстраційних, покладених на відділ державного архітектурно-будівельного контролю</w:t>
            </w:r>
          </w:p>
        </w:tc>
      </w:tr>
      <w:tr w:rsidR="005F0901">
        <w:trPr>
          <w:trHeight w:val="162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60"/>
              <w:ind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widowControl w:val="0"/>
              <w:tabs>
                <w:tab w:val="left" w:pos="268"/>
              </w:tabs>
              <w:ind w:left="113" w:right="11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9A3D0F"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500 грн.;</w:t>
            </w:r>
          </w:p>
          <w:p w:rsidR="005F0901" w:rsidRDefault="00926B55">
            <w:pPr>
              <w:widowControl w:val="0"/>
              <w:tabs>
                <w:tab w:val="left" w:pos="140"/>
              </w:tabs>
              <w:ind w:left="113" w:right="113" w:hanging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надбавки, доплати, премії та компенсації відповідно до статті 52 Закону України  «Про державну службу»;</w:t>
            </w:r>
          </w:p>
          <w:p w:rsidR="005F0901" w:rsidRDefault="00926B55">
            <w:pPr>
              <w:widowControl w:val="0"/>
              <w:tabs>
                <w:tab w:val="left" w:pos="268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до посадового окладу за ранг, відповідно до</w:t>
            </w:r>
          </w:p>
          <w:p w:rsidR="005F0901" w:rsidRDefault="00926B55">
            <w:pPr>
              <w:widowControl w:val="0"/>
              <w:tabs>
                <w:tab w:val="left" w:pos="268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постанови Кабінету Міністрів України від 18 січня 2017 року № 15 «Питання оплати праці працівників державних органів» (із змінами)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F0901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</w:t>
            </w:r>
          </w:p>
          <w:p w:rsidR="005F0901" w:rsidRDefault="00926B55">
            <w:pPr>
              <w:ind w:left="113" w:right="113" w:firstLine="0"/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щорічно</w:t>
            </w:r>
          </w:p>
        </w:tc>
      </w:tr>
      <w:tr w:rsidR="005F0901" w:rsidTr="00F05545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 w:rsidP="00F05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8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246;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246, в якому обов’язково зазначається така інформація: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прізвище, ім’я, по батькові кандидата;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реквізити документа, що посвідчує особу та   підтверджує громадянство України;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підтвердження наявності відповідного ступеня вищої освіти;</w:t>
            </w:r>
          </w:p>
          <w:p w:rsidR="005F0901" w:rsidRDefault="00926B55">
            <w:pPr>
              <w:ind w:left="113" w:right="113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заява, в якій особа, яка має намір взяти участь у конкурсі,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F0901" w:rsidRPr="002842F1" w:rsidRDefault="002842F1" w:rsidP="002842F1">
            <w:pPr>
              <w:ind w:left="113" w:right="113" w:firstLine="18"/>
              <w:rPr>
                <w:sz w:val="24"/>
                <w:szCs w:val="24"/>
              </w:rPr>
            </w:pPr>
            <w:r w:rsidRPr="002842F1">
              <w:rPr>
                <w:sz w:val="24"/>
                <w:szCs w:val="24"/>
              </w:rPr>
              <w:t xml:space="preserve">4) </w:t>
            </w:r>
            <w:r w:rsidRPr="002842F1">
              <w:rPr>
                <w:color w:val="333333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F0901" w:rsidRDefault="00926B55" w:rsidP="00F05545">
            <w:pPr>
              <w:ind w:left="113" w:right="113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приймається д</w:t>
            </w:r>
            <w:r w:rsidR="002842F1">
              <w:rPr>
                <w:sz w:val="24"/>
                <w:szCs w:val="24"/>
              </w:rPr>
              <w:t xml:space="preserve">о 17 год. 00 хв. </w:t>
            </w:r>
            <w:r w:rsidR="00F05545">
              <w:rPr>
                <w:sz w:val="24"/>
                <w:szCs w:val="24"/>
              </w:rPr>
              <w:t>23</w:t>
            </w:r>
            <w:r w:rsidR="002842F1">
              <w:rPr>
                <w:sz w:val="24"/>
                <w:szCs w:val="24"/>
              </w:rPr>
              <w:t xml:space="preserve"> </w:t>
            </w:r>
            <w:r w:rsidR="00D16084">
              <w:rPr>
                <w:sz w:val="24"/>
                <w:szCs w:val="24"/>
              </w:rPr>
              <w:t>вересня</w:t>
            </w:r>
            <w:r w:rsidR="002842F1">
              <w:rPr>
                <w:sz w:val="24"/>
                <w:szCs w:val="24"/>
              </w:rPr>
              <w:t xml:space="preserve"> 2021 </w:t>
            </w:r>
            <w:r>
              <w:rPr>
                <w:sz w:val="24"/>
                <w:szCs w:val="24"/>
              </w:rPr>
              <w:t>року</w:t>
            </w:r>
          </w:p>
        </w:tc>
      </w:tr>
      <w:tr w:rsidR="005F0901">
        <w:trPr>
          <w:trHeight w:val="93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2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</w:t>
            </w:r>
            <w:r>
              <w:rPr>
                <w:sz w:val="24"/>
                <w:szCs w:val="24"/>
              </w:rPr>
              <w:t>затвердженого постановою Кабінету Міністрів України від 25 березня 2016 року № 246</w:t>
            </w:r>
          </w:p>
        </w:tc>
      </w:tr>
      <w:tr w:rsidR="005F0901" w:rsidTr="007872F4">
        <w:trPr>
          <w:trHeight w:val="201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2842F1" w:rsidP="0078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 w:firstLine="0"/>
              <w:jc w:val="left"/>
              <w:rPr>
                <w:sz w:val="24"/>
                <w:szCs w:val="24"/>
              </w:rPr>
            </w:pPr>
            <w:r w:rsidRPr="00C92E9C">
              <w:rPr>
                <w:sz w:val="24"/>
                <w:szCs w:val="24"/>
              </w:rPr>
              <w:t>Дата і час початку проведення тестування</w:t>
            </w:r>
            <w:r>
              <w:rPr>
                <w:sz w:val="24"/>
                <w:szCs w:val="24"/>
              </w:rPr>
              <w:t xml:space="preserve"> кандидатів</w:t>
            </w:r>
          </w:p>
          <w:p w:rsidR="007872F4" w:rsidRDefault="007872F4" w:rsidP="0078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F84BAD">
              <w:rPr>
                <w:sz w:val="24"/>
                <w:szCs w:val="24"/>
              </w:rPr>
              <w:t>Місце або спосіб проведення тестування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42F1" w:rsidRDefault="007872F4">
            <w:pPr>
              <w:ind w:left="140" w:right="2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0</w:t>
            </w:r>
            <w:r w:rsidR="00D160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год. 00 хв. до 1</w:t>
            </w:r>
            <w:r w:rsidR="00972D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 00 хв. </w:t>
            </w:r>
            <w:r w:rsidR="00F0554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="00D16084">
              <w:rPr>
                <w:sz w:val="24"/>
                <w:szCs w:val="24"/>
              </w:rPr>
              <w:t>вересня</w:t>
            </w:r>
            <w:r>
              <w:rPr>
                <w:sz w:val="24"/>
                <w:szCs w:val="24"/>
              </w:rPr>
              <w:t xml:space="preserve"> 2021 року</w:t>
            </w:r>
          </w:p>
          <w:p w:rsidR="002842F1" w:rsidRDefault="002842F1">
            <w:pPr>
              <w:ind w:left="140" w:right="267" w:firstLine="0"/>
              <w:rPr>
                <w:sz w:val="24"/>
                <w:szCs w:val="24"/>
              </w:rPr>
            </w:pPr>
          </w:p>
          <w:p w:rsidR="002842F1" w:rsidRDefault="002842F1">
            <w:pPr>
              <w:ind w:left="140" w:right="267" w:firstLine="0"/>
              <w:rPr>
                <w:sz w:val="24"/>
                <w:szCs w:val="24"/>
              </w:rPr>
            </w:pPr>
          </w:p>
          <w:p w:rsidR="007872F4" w:rsidRDefault="007872F4">
            <w:pPr>
              <w:ind w:left="140" w:right="267" w:firstLine="0"/>
              <w:rPr>
                <w:sz w:val="24"/>
                <w:szCs w:val="24"/>
              </w:rPr>
            </w:pPr>
          </w:p>
          <w:p w:rsidR="005F0901" w:rsidRDefault="00926B55" w:rsidP="007872F4">
            <w:pPr>
              <w:ind w:left="140" w:right="2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служби </w:t>
            </w:r>
          </w:p>
        </w:tc>
      </w:tr>
      <w:tr w:rsidR="005F0901">
        <w:trPr>
          <w:trHeight w:val="552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5F0901" w:rsidRDefault="005F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</w:p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інспекція архітектури та містобудування України,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Київ, проспект  Лобановського, 51, аудиторія 206 (проведення співбесіди за фізичної присутності кандидатів)</w:t>
            </w:r>
          </w:p>
          <w:p w:rsidR="005F0901" w:rsidRDefault="00F0554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2D00">
              <w:rPr>
                <w:sz w:val="24"/>
                <w:szCs w:val="24"/>
              </w:rPr>
              <w:t>7</w:t>
            </w:r>
            <w:r w:rsidR="00926B55">
              <w:rPr>
                <w:sz w:val="24"/>
                <w:szCs w:val="24"/>
              </w:rPr>
              <w:t xml:space="preserve"> </w:t>
            </w:r>
            <w:r w:rsidR="00D16084">
              <w:rPr>
                <w:sz w:val="24"/>
                <w:szCs w:val="24"/>
              </w:rPr>
              <w:t>вересня</w:t>
            </w:r>
            <w:r w:rsidR="00926B55">
              <w:rPr>
                <w:sz w:val="24"/>
                <w:szCs w:val="24"/>
              </w:rPr>
              <w:t xml:space="preserve"> 2021 року о 09 год. 00 хв.</w:t>
            </w:r>
          </w:p>
          <w:p w:rsidR="005F0901" w:rsidRDefault="005F0901">
            <w:pPr>
              <w:ind w:left="113" w:right="113" w:firstLine="0"/>
              <w:rPr>
                <w:sz w:val="24"/>
                <w:szCs w:val="24"/>
              </w:rPr>
            </w:pPr>
          </w:p>
          <w:p w:rsidR="005F0901" w:rsidRDefault="005F0901">
            <w:pPr>
              <w:ind w:left="113" w:right="113" w:firstLine="0"/>
              <w:rPr>
                <w:sz w:val="24"/>
                <w:szCs w:val="24"/>
              </w:rPr>
            </w:pP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інспекція архітектури та містобудування України,</w:t>
            </w:r>
          </w:p>
          <w:p w:rsidR="005F0901" w:rsidRDefault="00926B55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Київ, проспект  Лобановського, 51, аудиторія 206 (проведення співбесіди за фізичної присутності кандидатів)</w:t>
            </w:r>
          </w:p>
          <w:p w:rsidR="005F0901" w:rsidRDefault="00627A24">
            <w:pPr>
              <w:ind w:left="113" w:right="113" w:firstLine="0"/>
              <w:rPr>
                <w:sz w:val="24"/>
                <w:szCs w:val="24"/>
              </w:rPr>
            </w:pPr>
            <w:r w:rsidRPr="00627A24">
              <w:rPr>
                <w:sz w:val="24"/>
                <w:szCs w:val="24"/>
                <w:lang w:val="ru-RU"/>
              </w:rPr>
              <w:t>2</w:t>
            </w:r>
            <w:r w:rsidR="00972D00">
              <w:rPr>
                <w:sz w:val="24"/>
                <w:szCs w:val="24"/>
                <w:lang w:val="ru-RU"/>
              </w:rPr>
              <w:t>8</w:t>
            </w:r>
            <w:r w:rsidR="00D16084">
              <w:rPr>
                <w:sz w:val="24"/>
                <w:szCs w:val="24"/>
              </w:rPr>
              <w:t xml:space="preserve"> вересня </w:t>
            </w:r>
            <w:r w:rsidR="00926B55">
              <w:rPr>
                <w:sz w:val="24"/>
                <w:szCs w:val="24"/>
              </w:rPr>
              <w:t>2021 року о 09 год. 00 хв.</w:t>
            </w:r>
          </w:p>
          <w:p w:rsidR="005F0901" w:rsidRDefault="005F0901">
            <w:pPr>
              <w:ind w:left="140" w:right="267" w:firstLine="0"/>
              <w:rPr>
                <w:sz w:val="24"/>
                <w:szCs w:val="24"/>
              </w:rPr>
            </w:pPr>
          </w:p>
        </w:tc>
      </w:tr>
      <w:tr w:rsidR="005F0901">
        <w:trPr>
          <w:trHeight w:val="552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EE63CF">
            <w:pPr>
              <w:ind w:left="117" w:right="113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Шпиль Володимир Євгенович</w:t>
            </w:r>
            <w:r w:rsidR="00926B55">
              <w:rPr>
                <w:color w:val="000000"/>
                <w:sz w:val="24"/>
                <w:szCs w:val="24"/>
              </w:rPr>
              <w:t xml:space="preserve">, тел.: 096 1957433, </w:t>
            </w:r>
            <w:r w:rsidR="00627A24">
              <w:rPr>
                <w:color w:val="000000"/>
                <w:sz w:val="24"/>
                <w:szCs w:val="24"/>
                <w:lang w:val="en-US"/>
              </w:rPr>
              <w:t>v</w:t>
            </w:r>
            <w:r w:rsidR="00627A24" w:rsidRPr="00627A24">
              <w:rPr>
                <w:color w:val="000000"/>
                <w:sz w:val="24"/>
                <w:szCs w:val="24"/>
                <w:lang w:val="ru-RU"/>
              </w:rPr>
              <w:t>.</w:t>
            </w:r>
            <w:r w:rsidR="00627A24">
              <w:rPr>
                <w:color w:val="000000"/>
                <w:sz w:val="24"/>
                <w:szCs w:val="24"/>
                <w:lang w:val="en-US"/>
              </w:rPr>
              <w:t>shpil</w:t>
            </w:r>
            <w:r w:rsidR="00627A24" w:rsidRPr="00627A24">
              <w:rPr>
                <w:color w:val="000000"/>
                <w:sz w:val="24"/>
                <w:szCs w:val="24"/>
                <w:lang w:val="ru-RU"/>
              </w:rPr>
              <w:t>@</w:t>
            </w:r>
            <w:r w:rsidR="00627A24">
              <w:rPr>
                <w:color w:val="000000"/>
                <w:sz w:val="24"/>
                <w:szCs w:val="24"/>
                <w:lang w:val="en-US"/>
              </w:rPr>
              <w:t>diam</w:t>
            </w:r>
            <w:r w:rsidR="00627A24" w:rsidRPr="00627A24">
              <w:rPr>
                <w:color w:val="000000"/>
                <w:sz w:val="24"/>
                <w:szCs w:val="24"/>
                <w:lang w:val="ru-RU"/>
              </w:rPr>
              <w:t>.</w:t>
            </w:r>
            <w:r w:rsidR="00627A24">
              <w:rPr>
                <w:color w:val="000000"/>
                <w:sz w:val="24"/>
                <w:szCs w:val="24"/>
                <w:lang w:val="en-US"/>
              </w:rPr>
              <w:t>gov</w:t>
            </w:r>
            <w:r w:rsidR="00627A24" w:rsidRPr="00627A24">
              <w:rPr>
                <w:color w:val="000000"/>
                <w:sz w:val="24"/>
                <w:szCs w:val="24"/>
                <w:lang w:val="ru-RU"/>
              </w:rPr>
              <w:t>.</w:t>
            </w:r>
            <w:r w:rsidR="00627A24">
              <w:rPr>
                <w:color w:val="000000"/>
                <w:sz w:val="24"/>
                <w:szCs w:val="24"/>
                <w:lang w:val="en-US"/>
              </w:rPr>
              <w:t>ua</w:t>
            </w:r>
            <w:r w:rsidR="00926B55">
              <w:rPr>
                <w:color w:val="000000"/>
                <w:sz w:val="24"/>
                <w:szCs w:val="24"/>
              </w:rPr>
              <w:t xml:space="preserve"> </w:t>
            </w:r>
          </w:p>
          <w:p w:rsidR="005F0901" w:rsidRDefault="005F0901">
            <w:pPr>
              <w:ind w:left="117" w:hanging="4"/>
              <w:rPr>
                <w:color w:val="000000"/>
                <w:sz w:val="24"/>
                <w:szCs w:val="24"/>
              </w:rPr>
            </w:pPr>
          </w:p>
        </w:tc>
      </w:tr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5F0901">
        <w:trPr>
          <w:trHeight w:val="68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0" w:right="125" w:firstLine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5F0901">
        <w:trPr>
          <w:trHeight w:val="49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0"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не потребує 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Вимоги до компетентності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5F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  <w:tab w:val="center" w:pos="2770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F05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Уважність до деталей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545" w:rsidRDefault="00F05545" w:rsidP="00F0554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ind w:right="113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помічати окремі елементи та акцентувати увагу на деталях у своїй роботі;</w:t>
            </w:r>
          </w:p>
          <w:p w:rsidR="005F0901" w:rsidRDefault="00F05545" w:rsidP="00F0554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ind w:right="113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враховувати деталі при прийнятті рішень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F05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Доброчесність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545" w:rsidRDefault="00F05545" w:rsidP="00F05545">
            <w:pPr>
              <w:numPr>
                <w:ilvl w:val="1"/>
                <w:numId w:val="1"/>
              </w:numPr>
              <w:tabs>
                <w:tab w:val="left" w:pos="269"/>
              </w:tabs>
              <w:ind w:right="113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5545" w:rsidRDefault="00F05545" w:rsidP="00F05545">
            <w:pPr>
              <w:numPr>
                <w:ilvl w:val="1"/>
                <w:numId w:val="1"/>
              </w:numPr>
              <w:tabs>
                <w:tab w:val="left" w:pos="269"/>
              </w:tabs>
              <w:ind w:right="113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дотримуватись правил етичної поведінки, порядності, чесності, справедливості, підзвітності;</w:t>
            </w:r>
          </w:p>
          <w:p w:rsidR="005F0901" w:rsidRDefault="00F05545" w:rsidP="00F05545">
            <w:pPr>
              <w:numPr>
                <w:ilvl w:val="1"/>
                <w:numId w:val="1"/>
              </w:numPr>
              <w:tabs>
                <w:tab w:val="left" w:pos="269"/>
              </w:tabs>
              <w:ind w:right="113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1" w:right="12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5F0901" w:rsidRDefault="00926B5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5136F" w:rsidRPr="00F05545" w:rsidRDefault="00926B55" w:rsidP="00F0554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F090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99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5F0901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widowControl w:val="0"/>
              <w:tabs>
                <w:tab w:val="left" w:pos="223"/>
              </w:tabs>
              <w:ind w:left="22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2" w:right="2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Знання:</w:t>
            </w:r>
          </w:p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Конституції України;</w:t>
            </w:r>
          </w:p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державну службу»;</w:t>
            </w:r>
          </w:p>
          <w:p w:rsidR="005F0901" w:rsidRDefault="00926B55">
            <w:pPr>
              <w:widowControl w:val="0"/>
              <w:tabs>
                <w:tab w:val="left" w:pos="270"/>
              </w:tabs>
              <w:ind w:left="113" w:right="113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запобігання корупції»</w:t>
            </w:r>
          </w:p>
        </w:tc>
      </w:tr>
      <w:tr w:rsidR="005F0901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Default="0092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2" w:right="25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901" w:rsidRPr="001169B1" w:rsidRDefault="00926B5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 w:rsidRPr="001169B1">
              <w:rPr>
                <w:sz w:val="24"/>
                <w:szCs w:val="24"/>
              </w:rPr>
              <w:t xml:space="preserve">Знання: 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центральні органи виконавчої влади»;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звернення громадян»;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інформацію»;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доступ до публічної інформації»;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</w:t>
            </w:r>
            <w:r>
              <w:rPr>
                <w:sz w:val="24"/>
                <w:szCs w:val="24"/>
                <w:highlight w:val="white"/>
              </w:rPr>
              <w:t>Про регулювання містобудівної діяльності»</w:t>
            </w:r>
            <w:r>
              <w:rPr>
                <w:sz w:val="24"/>
                <w:szCs w:val="24"/>
              </w:rPr>
              <w:t>;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основи містобудування»;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архітектурну діяльність»;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відповідальність за правопорушення у сфері містобудівної діяльності»;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будівельні норми»;</w:t>
            </w:r>
          </w:p>
          <w:p w:rsidR="00F05545" w:rsidRDefault="00F05545" w:rsidP="00F05545">
            <w:pPr>
              <w:tabs>
                <w:tab w:val="left" w:pos="522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Закону України «Про оцінку впливу на довкілля</w:t>
            </w:r>
            <w:r>
              <w:rPr>
                <w:sz w:val="24"/>
                <w:szCs w:val="24"/>
                <w:highlight w:val="white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Постанови Кабінету Міністрів України від 23 грудня 2020 року № 1340 «Деякі питання функціонування органів архітектурно-будівельного контролю та нагляду»;</w:t>
            </w:r>
          </w:p>
          <w:p w:rsidR="00F05545" w:rsidRDefault="00F05545" w:rsidP="00F05545">
            <w:pPr>
              <w:widowControl w:val="0"/>
              <w:tabs>
                <w:tab w:val="left" w:pos="270"/>
              </w:tabs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Постанови Кабінету Міністрів України </w:t>
            </w:r>
            <w:r>
              <w:rPr>
                <w:sz w:val="24"/>
                <w:szCs w:val="24"/>
                <w:highlight w:val="white"/>
              </w:rPr>
              <w:t xml:space="preserve">від 13 квітня 2011 року № 466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highlight w:val="white"/>
              </w:rPr>
              <w:t>Деякі питання виконання підготовчих і будівельних робіт</w:t>
            </w:r>
            <w:r>
              <w:rPr>
                <w:sz w:val="24"/>
                <w:szCs w:val="24"/>
              </w:rPr>
              <w:t>»;</w:t>
            </w:r>
          </w:p>
          <w:p w:rsidR="005F0901" w:rsidRDefault="00F05545" w:rsidP="00F05545">
            <w:pPr>
              <w:spacing w:after="150"/>
              <w:ind w:left="131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Постанови Кабінету Міністрів України </w:t>
            </w:r>
            <w:r>
              <w:rPr>
                <w:sz w:val="24"/>
                <w:szCs w:val="24"/>
                <w:highlight w:val="white"/>
              </w:rPr>
              <w:t xml:space="preserve">від 23 травня 2011 року № 553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highlight w:val="white"/>
              </w:rPr>
              <w:t>Про затвердження Порядку здійснення державного архітектурно-будівельного контролю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"/>
          <w:szCs w:val="2"/>
        </w:rPr>
      </w:pPr>
    </w:p>
    <w:p w:rsidR="005F0901" w:rsidRDefault="005F0901">
      <w:pPr>
        <w:rPr>
          <w:sz w:val="24"/>
          <w:szCs w:val="24"/>
        </w:rPr>
      </w:pPr>
    </w:p>
    <w:p w:rsidR="005F0901" w:rsidRDefault="005F0901">
      <w:pPr>
        <w:rPr>
          <w:sz w:val="24"/>
          <w:szCs w:val="24"/>
        </w:rPr>
      </w:pPr>
    </w:p>
    <w:p w:rsidR="005F0901" w:rsidRDefault="005F0901">
      <w:pPr>
        <w:rPr>
          <w:sz w:val="24"/>
          <w:szCs w:val="24"/>
        </w:rPr>
      </w:pPr>
    </w:p>
    <w:sectPr w:rsidR="005F0901">
      <w:headerReference w:type="default" r:id="rId7"/>
      <w:pgSz w:w="11906" w:h="16838"/>
      <w:pgMar w:top="284" w:right="851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41" w:rsidRDefault="00614C41">
      <w:r>
        <w:separator/>
      </w:r>
    </w:p>
  </w:endnote>
  <w:endnote w:type="continuationSeparator" w:id="0">
    <w:p w:rsidR="00614C41" w:rsidRDefault="0061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41" w:rsidRDefault="00614C41">
      <w:r>
        <w:separator/>
      </w:r>
    </w:p>
  </w:footnote>
  <w:footnote w:type="continuationSeparator" w:id="0">
    <w:p w:rsidR="00614C41" w:rsidRDefault="0061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01" w:rsidRDefault="00926B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F62B6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5F0901" w:rsidRDefault="005F09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034B7"/>
    <w:multiLevelType w:val="multilevel"/>
    <w:tmpl w:val="FA50823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-.%3."/>
      <w:lvlJc w:val="left"/>
      <w:pPr>
        <w:ind w:left="720" w:hanging="720"/>
      </w:pPr>
    </w:lvl>
    <w:lvl w:ilvl="3">
      <w:start w:val="1"/>
      <w:numFmt w:val="decimal"/>
      <w:lvlText w:val="%1.-.%3.%4."/>
      <w:lvlJc w:val="left"/>
      <w:pPr>
        <w:ind w:left="720" w:hanging="720"/>
      </w:pPr>
    </w:lvl>
    <w:lvl w:ilvl="4">
      <w:start w:val="1"/>
      <w:numFmt w:val="decimal"/>
      <w:lvlText w:val="%1.-.%3.%4.%5."/>
      <w:lvlJc w:val="left"/>
      <w:pPr>
        <w:ind w:left="1080" w:hanging="1080"/>
      </w:pPr>
    </w:lvl>
    <w:lvl w:ilvl="5">
      <w:start w:val="1"/>
      <w:numFmt w:val="decimal"/>
      <w:lvlText w:val="%1.-.%3.%4.%5.%6."/>
      <w:lvlJc w:val="left"/>
      <w:pPr>
        <w:ind w:left="1080" w:hanging="1080"/>
      </w:pPr>
    </w:lvl>
    <w:lvl w:ilvl="6">
      <w:start w:val="1"/>
      <w:numFmt w:val="decimal"/>
      <w:lvlText w:val="%1.-.%3.%4.%5.%6.%7."/>
      <w:lvlJc w:val="left"/>
      <w:pPr>
        <w:ind w:left="1440" w:hanging="1440"/>
      </w:pPr>
    </w:lvl>
    <w:lvl w:ilvl="7">
      <w:start w:val="1"/>
      <w:numFmt w:val="decimal"/>
      <w:lvlText w:val="%1.-.%3.%4.%5.%6.%7.%8."/>
      <w:lvlJc w:val="left"/>
      <w:pPr>
        <w:ind w:left="1440" w:hanging="1440"/>
      </w:pPr>
    </w:lvl>
    <w:lvl w:ilvl="8">
      <w:start w:val="1"/>
      <w:numFmt w:val="decimal"/>
      <w:lvlText w:val="%1.-.%3.%4.%5.%6.%7.%8.%9."/>
      <w:lvlJc w:val="left"/>
      <w:pPr>
        <w:ind w:left="1800" w:hanging="1800"/>
      </w:pPr>
    </w:lvl>
  </w:abstractNum>
  <w:abstractNum w:abstractNumId="2" w15:restartNumberingAfterBreak="0">
    <w:nsid w:val="43A138A5"/>
    <w:multiLevelType w:val="multilevel"/>
    <w:tmpl w:val="645A4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-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-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-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-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-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-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-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F24735"/>
    <w:multiLevelType w:val="multilevel"/>
    <w:tmpl w:val="17CC68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-.%3."/>
      <w:lvlJc w:val="left"/>
      <w:pPr>
        <w:ind w:left="720" w:hanging="720"/>
      </w:pPr>
    </w:lvl>
    <w:lvl w:ilvl="3">
      <w:start w:val="1"/>
      <w:numFmt w:val="decimal"/>
      <w:lvlText w:val="%1.-.%3.%4."/>
      <w:lvlJc w:val="left"/>
      <w:pPr>
        <w:ind w:left="720" w:hanging="720"/>
      </w:pPr>
    </w:lvl>
    <w:lvl w:ilvl="4">
      <w:start w:val="1"/>
      <w:numFmt w:val="decimal"/>
      <w:lvlText w:val="%1.-.%3.%4.%5."/>
      <w:lvlJc w:val="left"/>
      <w:pPr>
        <w:ind w:left="1080" w:hanging="1080"/>
      </w:pPr>
    </w:lvl>
    <w:lvl w:ilvl="5">
      <w:start w:val="1"/>
      <w:numFmt w:val="decimal"/>
      <w:lvlText w:val="%1.-.%3.%4.%5.%6."/>
      <w:lvlJc w:val="left"/>
      <w:pPr>
        <w:ind w:left="1080" w:hanging="1080"/>
      </w:pPr>
    </w:lvl>
    <w:lvl w:ilvl="6">
      <w:start w:val="1"/>
      <w:numFmt w:val="decimal"/>
      <w:lvlText w:val="%1.-.%3.%4.%5.%6.%7."/>
      <w:lvlJc w:val="left"/>
      <w:pPr>
        <w:ind w:left="1440" w:hanging="1440"/>
      </w:pPr>
    </w:lvl>
    <w:lvl w:ilvl="7">
      <w:start w:val="1"/>
      <w:numFmt w:val="decimal"/>
      <w:lvlText w:val="%1.-.%3.%4.%5.%6.%7.%8."/>
      <w:lvlJc w:val="left"/>
      <w:pPr>
        <w:ind w:left="1440" w:hanging="1440"/>
      </w:pPr>
    </w:lvl>
    <w:lvl w:ilvl="8">
      <w:start w:val="1"/>
      <w:numFmt w:val="decimal"/>
      <w:lvlText w:val="%1.-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01"/>
    <w:rsid w:val="00063647"/>
    <w:rsid w:val="000B7C60"/>
    <w:rsid w:val="000C2CA8"/>
    <w:rsid w:val="000D6C6D"/>
    <w:rsid w:val="001169B1"/>
    <w:rsid w:val="001A22BA"/>
    <w:rsid w:val="0026558B"/>
    <w:rsid w:val="002842F1"/>
    <w:rsid w:val="002D23BD"/>
    <w:rsid w:val="00374954"/>
    <w:rsid w:val="003C0E2A"/>
    <w:rsid w:val="003E1971"/>
    <w:rsid w:val="005269DA"/>
    <w:rsid w:val="005467EE"/>
    <w:rsid w:val="0055136F"/>
    <w:rsid w:val="005D346B"/>
    <w:rsid w:val="005F0901"/>
    <w:rsid w:val="00614C41"/>
    <w:rsid w:val="00627A24"/>
    <w:rsid w:val="0066394F"/>
    <w:rsid w:val="006D2006"/>
    <w:rsid w:val="00747CEE"/>
    <w:rsid w:val="007872F4"/>
    <w:rsid w:val="00853D75"/>
    <w:rsid w:val="00926B55"/>
    <w:rsid w:val="00972D00"/>
    <w:rsid w:val="009A3D0F"/>
    <w:rsid w:val="009F62B6"/>
    <w:rsid w:val="00A91A30"/>
    <w:rsid w:val="00AC30E8"/>
    <w:rsid w:val="00BE267B"/>
    <w:rsid w:val="00CA11CF"/>
    <w:rsid w:val="00CD3B94"/>
    <w:rsid w:val="00D015BA"/>
    <w:rsid w:val="00D16084"/>
    <w:rsid w:val="00DD4018"/>
    <w:rsid w:val="00E162E8"/>
    <w:rsid w:val="00E47386"/>
    <w:rsid w:val="00EE63CF"/>
    <w:rsid w:val="00F0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0ECF"/>
  <w15:docId w15:val="{AD3DD122-E9CE-442D-8183-5DE6B3C7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7A2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7A2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1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5638</Words>
  <Characters>3214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ОПРР</dc:creator>
  <cp:lastModifiedBy>ОПРР</cp:lastModifiedBy>
  <cp:revision>5</cp:revision>
  <cp:lastPrinted>2021-08-25T11:43:00Z</cp:lastPrinted>
  <dcterms:created xsi:type="dcterms:W3CDTF">2021-09-03T07:57:00Z</dcterms:created>
  <dcterms:modified xsi:type="dcterms:W3CDTF">2021-09-03T11:32:00Z</dcterms:modified>
</cp:coreProperties>
</file>