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96C4" w14:textId="16FD3DB3" w:rsidR="002034AA" w:rsidRPr="002034AA" w:rsidRDefault="002034AA" w:rsidP="002034AA">
      <w:pPr>
        <w:ind w:left="4678" w:hanging="467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 w:rsidRPr="002034A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14:paraId="6CF6D3F3" w14:textId="4A0EBF6F" w:rsidR="00576B7D" w:rsidRDefault="00576B7D" w:rsidP="00576B7D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542E1048" w14:textId="77777777" w:rsidR="00576B7D" w:rsidRDefault="00576B7D" w:rsidP="00576B7D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інспекції архітектури та містобудування України </w:t>
      </w:r>
    </w:p>
    <w:p w14:paraId="06336F81" w14:textId="05E84977" w:rsidR="00576B7D" w:rsidRDefault="00576B7D" w:rsidP="00576B7D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 № _____ </w:t>
      </w:r>
    </w:p>
    <w:p w14:paraId="0182A74C" w14:textId="77777777" w:rsidR="00DA7C1C" w:rsidRPr="00DA7C1C" w:rsidRDefault="00DA7C1C" w:rsidP="00A87E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F81938" w14:textId="77777777" w:rsidR="00DA7C1C" w:rsidRPr="00DA7C1C" w:rsidRDefault="00DA7C1C" w:rsidP="00A87E3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1C4945" w14:textId="77777777" w:rsidR="00576B7D" w:rsidRDefault="00DA7C1C" w:rsidP="00576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C1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АНТИКОРУПЦІЙНА ПРОГРАМА</w:t>
      </w:r>
    </w:p>
    <w:p w14:paraId="48272B97" w14:textId="523D34B8" w:rsidR="00DA7C1C" w:rsidRPr="00576B7D" w:rsidRDefault="00576B7D" w:rsidP="00576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інспекції архітектури та містобудування України</w:t>
      </w:r>
    </w:p>
    <w:p w14:paraId="45D1AFC8" w14:textId="1F09CA0C" w:rsidR="00DA7C1C" w:rsidRPr="00DA7C1C" w:rsidRDefault="00DA7C1C" w:rsidP="00DA7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C1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2023</w:t>
      </w:r>
      <w:r w:rsidR="00576B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5C53D807" w14:textId="77777777" w:rsidR="00DA7C1C" w:rsidRPr="00A87E37" w:rsidRDefault="00DA7C1C" w:rsidP="00DA7C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775BB0" w14:textId="77777777" w:rsidR="00EA78F5" w:rsidRDefault="00DA7C1C" w:rsidP="00EA78F5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C1C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Засади</w:t>
      </w:r>
      <w:r w:rsidR="00576B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антикорупційної політики </w:t>
      </w:r>
    </w:p>
    <w:p w14:paraId="43272B99" w14:textId="44AE15C0" w:rsidR="00AB6D0A" w:rsidRDefault="00576B7D" w:rsidP="00EA78F5">
      <w:pPr>
        <w:spacing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інспекції архітектури та містобудування України</w:t>
      </w:r>
    </w:p>
    <w:p w14:paraId="41883D03" w14:textId="0B97A117" w:rsidR="00AB6D0A" w:rsidRDefault="00DF5CEA" w:rsidP="00A939E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Державна інспекція архітектури та містобудування України </w:t>
      </w:r>
      <w:r w:rsidR="007270BC"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7270BC" w:rsidRPr="00AB6D0A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усвідомлюючи відповідальність за утвердження цінностей верховенства права та доброчесності,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прагнучи забезпечувати свій сталий розвиток, дбаючи про власну ділову репутацію, а також в інтересах держави та народу України проголошує, що</w:t>
      </w:r>
      <w:r w:rsidR="00122CBC"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та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122CBC"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ДІАМ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у своїй діяльності, а також у правовідносинах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органами державної влади,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>органами місцевого</w:t>
      </w:r>
      <w:r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779" w:rsidRPr="00AB6D0A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юридичними та фізичними особами керуються принципом нульової толерантності до корупції у будь-яких її формах та проявах, вживають і в подальшому вживатимуть всіх заходів щодо запобігання, виявлення та протидії корупції, передбачених законодавством, та цією </w:t>
      </w:r>
      <w:r w:rsidR="007270BC" w:rsidRPr="00AB6D0A">
        <w:rPr>
          <w:rFonts w:ascii="Times New Roman" w:hAnsi="Times New Roman" w:cs="Times New Roman"/>
          <w:sz w:val="28"/>
          <w:szCs w:val="28"/>
          <w:lang w:val="uk-UA"/>
        </w:rPr>
        <w:t>Антикорупційною програмою</w:t>
      </w:r>
      <w:r w:rsidR="00B36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239">
        <w:rPr>
          <w:rFonts w:ascii="Times New Roman" w:hAnsi="Times New Roman" w:cs="Times New Roman"/>
          <w:sz w:val="28"/>
          <w:szCs w:val="28"/>
          <w:lang w:val="uk-UA"/>
        </w:rPr>
        <w:t>Державної інспекції архітектури та</w:t>
      </w:r>
      <w:r w:rsidR="00A01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239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України на 2023 рік </w:t>
      </w:r>
      <w:r w:rsidR="00B36C16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A0133C">
        <w:rPr>
          <w:rFonts w:ascii="Times New Roman" w:hAnsi="Times New Roman" w:cs="Times New Roman"/>
          <w:sz w:val="28"/>
          <w:szCs w:val="28"/>
          <w:lang w:val="uk-UA"/>
        </w:rPr>
        <w:t>Антикорупційна п</w:t>
      </w:r>
      <w:r w:rsidR="00B36C16">
        <w:rPr>
          <w:rFonts w:ascii="Times New Roman" w:hAnsi="Times New Roman" w:cs="Times New Roman"/>
          <w:sz w:val="28"/>
          <w:szCs w:val="28"/>
          <w:lang w:val="uk-UA"/>
        </w:rPr>
        <w:t>рограма)</w:t>
      </w:r>
      <w:r w:rsidR="007270BC" w:rsidRPr="00AB6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87837" w14:textId="77777777" w:rsidR="00AB6D0A" w:rsidRPr="00E60960" w:rsidRDefault="00122CBC" w:rsidP="00FD407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4F4779" w:rsidRPr="004F4779">
        <w:rPr>
          <w:rFonts w:ascii="Times New Roman" w:hAnsi="Times New Roman" w:cs="Times New Roman"/>
          <w:sz w:val="28"/>
          <w:szCs w:val="28"/>
        </w:rPr>
        <w:t xml:space="preserve"> заявляє про свою принципову позицію та засуджує корупцію як </w:t>
      </w:r>
      <w:r w:rsidR="004F4779" w:rsidRPr="00E60960">
        <w:rPr>
          <w:rFonts w:ascii="Times New Roman" w:hAnsi="Times New Roman" w:cs="Times New Roman"/>
          <w:sz w:val="28"/>
          <w:szCs w:val="28"/>
        </w:rPr>
        <w:t>незаконний та неетичний спосіб ведення діяльності.</w:t>
      </w:r>
    </w:p>
    <w:p w14:paraId="169DEDB8" w14:textId="1A5BB6CA" w:rsidR="00DA7C1C" w:rsidRPr="00280CA3" w:rsidRDefault="00AB6D0A">
      <w:pPr>
        <w:pStyle w:val="ab"/>
        <w:numPr>
          <w:ilvl w:val="0"/>
          <w:numId w:val="3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CA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6F15BA" w:rsidRPr="00280CA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280C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ДІАМ </w:t>
      </w:r>
      <w:r w:rsidR="006F15BA" w:rsidRPr="00280C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реалізує антикорупційну політику ДІАМ шляхом: </w:t>
      </w:r>
    </w:p>
    <w:p w14:paraId="3704D924" w14:textId="5A1F3003" w:rsidR="00B24780" w:rsidRPr="00E60960" w:rsidRDefault="00B24780">
      <w:pPr>
        <w:pStyle w:val="ab"/>
        <w:numPr>
          <w:ilvl w:val="0"/>
          <w:numId w:val="1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напряму </w:t>
      </w:r>
      <w:r w:rsidR="00E016D5" w:rsidRPr="00E60960">
        <w:rPr>
          <w:rFonts w:ascii="Times New Roman" w:hAnsi="Times New Roman" w:cs="Times New Roman"/>
          <w:sz w:val="28"/>
          <w:szCs w:val="28"/>
          <w:lang w:val="uk-UA"/>
        </w:rPr>
        <w:t>запобіганню і протидії корупції у діяльності ДІАМ, демонстрації власним прикладом нульової толерантності до корупції</w:t>
      </w:r>
      <w:r w:rsidR="00844BE4">
        <w:rPr>
          <w:rFonts w:ascii="Times New Roman" w:hAnsi="Times New Roman" w:cs="Times New Roman"/>
          <w:sz w:val="28"/>
          <w:szCs w:val="28"/>
          <w:lang w:val="uk-UA"/>
        </w:rPr>
        <w:t xml:space="preserve">, особистої участі 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4BE4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антикорупційних заходах ДІАМ</w:t>
      </w:r>
      <w:r w:rsidR="00E016D5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312EF77" w14:textId="50D83363" w:rsidR="00E016D5" w:rsidRPr="00E60960" w:rsidRDefault="00E016D5">
      <w:pPr>
        <w:pStyle w:val="ab"/>
        <w:numPr>
          <w:ilvl w:val="0"/>
          <w:numId w:val="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844BE4" w:rsidRPr="00C908B4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Pr="00C908B4">
        <w:rPr>
          <w:rFonts w:ascii="Times New Roman" w:hAnsi="Times New Roman" w:cs="Times New Roman"/>
          <w:sz w:val="28"/>
          <w:szCs w:val="28"/>
          <w:lang w:val="uk-UA"/>
        </w:rPr>
        <w:t xml:space="preserve">розпорядчих </w:t>
      </w:r>
      <w:r w:rsidR="00844BE4" w:rsidRPr="00C908B4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84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з питань запобігання та протидії корупції, у тому числі антикорупційної програми та змін до неї;</w:t>
      </w:r>
    </w:p>
    <w:p w14:paraId="0F672BE4" w14:textId="28EAF7CA" w:rsidR="00B36C16" w:rsidRDefault="00B36C16" w:rsidP="00390211">
      <w:pPr>
        <w:pStyle w:val="ab"/>
        <w:numPr>
          <w:ilvl w:val="0"/>
          <w:numId w:val="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16D5" w:rsidRPr="00E60960">
        <w:rPr>
          <w:rFonts w:ascii="Times New Roman" w:hAnsi="Times New Roman" w:cs="Times New Roman"/>
          <w:sz w:val="28"/>
          <w:szCs w:val="28"/>
          <w:lang w:val="uk-UA"/>
        </w:rPr>
        <w:t>абезпечення функціонування Сектор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16D5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</w:t>
      </w:r>
      <w:r w:rsidR="00720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6D5" w:rsidRPr="00E60960">
        <w:rPr>
          <w:rFonts w:ascii="Times New Roman" w:hAnsi="Times New Roman" w:cs="Times New Roman"/>
          <w:sz w:val="28"/>
          <w:szCs w:val="28"/>
          <w:lang w:val="uk-UA"/>
        </w:rPr>
        <w:t>та забезпечення його організаційними, матеріальними та іншими ресурсами, достатніми для ефективного виконання покладених на нього завдань</w:t>
      </w:r>
      <w:r w:rsidR="0039021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90211">
        <w:rPr>
          <w:rFonts w:ascii="Times New Roman" w:hAnsi="Times New Roman" w:cs="Times New Roman"/>
          <w:sz w:val="28"/>
          <w:szCs w:val="28"/>
          <w:lang w:val="uk-UA"/>
        </w:rPr>
        <w:t>забезпечення гарантій незалежності</w:t>
      </w:r>
      <w:r w:rsidR="0039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211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021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як координатора роботи з виконання </w:t>
      </w:r>
      <w:r w:rsidR="00390211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390211">
        <w:rPr>
          <w:rFonts w:ascii="Times New Roman" w:hAnsi="Times New Roman" w:cs="Times New Roman"/>
          <w:sz w:val="28"/>
          <w:szCs w:val="28"/>
          <w:lang w:val="uk-UA"/>
        </w:rPr>
        <w:t xml:space="preserve">рограми; </w:t>
      </w:r>
    </w:p>
    <w:p w14:paraId="5E839253" w14:textId="4E8B9AD0" w:rsidR="00984E6F" w:rsidRPr="00390211" w:rsidRDefault="00984E6F" w:rsidP="00390211">
      <w:pPr>
        <w:pStyle w:val="ab"/>
        <w:numPr>
          <w:ilvl w:val="0"/>
          <w:numId w:val="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прийняття рішення щодо проведення регулярного оцінювання корупційних ризиків у діяльності ДІАМ, утворення робочої групи, наділення її відповідними повноваженнями; </w:t>
      </w:r>
    </w:p>
    <w:p w14:paraId="29D2C2D6" w14:textId="2C7F39A3" w:rsidR="00B36C16" w:rsidRPr="00E60960" w:rsidRDefault="00B36C16">
      <w:pPr>
        <w:pStyle w:val="ab"/>
        <w:numPr>
          <w:ilvl w:val="0"/>
          <w:numId w:val="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загального керівництва та контролю за виконанням </w:t>
      </w:r>
      <w:r w:rsidR="00390211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рограми, аналізу ефективності управління корупційними ризиками;</w:t>
      </w:r>
    </w:p>
    <w:p w14:paraId="79BF2579" w14:textId="129388FA" w:rsidR="00B36C16" w:rsidRPr="00E60960" w:rsidRDefault="00B36C16">
      <w:pPr>
        <w:pStyle w:val="ab"/>
        <w:numPr>
          <w:ilvl w:val="0"/>
          <w:numId w:val="1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постійному удосконаленню процесів запобігання і протидії корупції у ДІАМ; </w:t>
      </w:r>
    </w:p>
    <w:p w14:paraId="40FAA999" w14:textId="44973BB2" w:rsidR="00B36C16" w:rsidRPr="00E60960" w:rsidRDefault="00FB0C04">
      <w:pPr>
        <w:pStyle w:val="ab"/>
        <w:numPr>
          <w:ilvl w:val="0"/>
          <w:numId w:val="1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своєчасного реагування на можливі факти порушень </w:t>
      </w:r>
      <w:r w:rsidR="00984E6F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рограми, корупційних або пов’язаних з корупцією правопорушень, інших порушень Закону України «Про запобігання корупції»</w:t>
      </w:r>
      <w:r w:rsidR="00A87E37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Закон). </w:t>
      </w:r>
    </w:p>
    <w:p w14:paraId="78E0CDDD" w14:textId="606979A3" w:rsidR="001E039B" w:rsidRPr="00280CA3" w:rsidRDefault="001E039B">
      <w:pPr>
        <w:pStyle w:val="ab"/>
        <w:numPr>
          <w:ilvl w:val="0"/>
          <w:numId w:val="4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C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Сектор з питань запобігання та виявлення корупції виконує завдання і заходи, спрямовані на реалізацію засад антикорупційної політики ДІАМ, а саме: </w:t>
      </w:r>
    </w:p>
    <w:p w14:paraId="412C32B6" w14:textId="41EA218C" w:rsidR="001E039B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здійснює розроблення, організацію та контроль за проведенням заходів щодо запобігання корупційним правопорушенням та правопорушенням, пов’язани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корупцією;</w:t>
      </w:r>
    </w:p>
    <w:p w14:paraId="6C1CAFE8" w14:textId="77777777" w:rsidR="00095569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надає методичну та консультаційну допомогу з питань додержання законодавства щодо запобігання корупції працівникам </w:t>
      </w:r>
      <w:r w:rsidR="001E039B" w:rsidRPr="00E60960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2EA181" w14:textId="5128F34A" w:rsidR="001E039B" w:rsidRPr="00E60960" w:rsidRDefault="0055095E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095569" w:rsidRPr="00E6096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503A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503A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 виявлення конфлікту інтересів</w:t>
      </w:r>
      <w:r w:rsidR="00095569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69" w:rsidRPr="00E60960">
        <w:rPr>
          <w:rFonts w:ascii="Times New Roman" w:hAnsi="Times New Roman" w:cs="Times New Roman"/>
          <w:sz w:val="28"/>
          <w:szCs w:val="28"/>
        </w:rPr>
        <w:t>та сприяє його врегулюванню, інформує Голову ДІАМ та Національне агентство</w:t>
      </w:r>
      <w:r w:rsidR="00095569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</w:t>
      </w:r>
      <w:r w:rsidR="00095569" w:rsidRPr="00E60960">
        <w:rPr>
          <w:rFonts w:ascii="Times New Roman" w:hAnsi="Times New Roman" w:cs="Times New Roman"/>
          <w:sz w:val="28"/>
          <w:szCs w:val="28"/>
        </w:rPr>
        <w:t xml:space="preserve"> </w:t>
      </w:r>
      <w:r w:rsidR="00183266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(далі – Національне агентство) </w:t>
      </w:r>
      <w:r w:rsidR="00095569" w:rsidRPr="00E60960">
        <w:rPr>
          <w:rFonts w:ascii="Times New Roman" w:hAnsi="Times New Roman" w:cs="Times New Roman"/>
          <w:sz w:val="28"/>
          <w:szCs w:val="28"/>
        </w:rPr>
        <w:t xml:space="preserve">про виявлення конфлікту інтересів та заходи, вжиті для його врегулювання; </w:t>
      </w:r>
    </w:p>
    <w:p w14:paraId="47E57175" w14:textId="10C0CF2E" w:rsidR="00183266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перевіряє </w:t>
      </w:r>
      <w:r w:rsidR="00183266" w:rsidRPr="00E60960">
        <w:rPr>
          <w:rFonts w:ascii="Times New Roman" w:hAnsi="Times New Roman" w:cs="Times New Roman"/>
          <w:sz w:val="28"/>
          <w:szCs w:val="28"/>
          <w:lang w:val="uk-UA"/>
        </w:rPr>
        <w:t>факт подання суб’єктами декларування ДІАМ декларацій особи, уповноваженої на виконання функцій держави або місцевого самоврядування, та повідомляє Національне агентство про випадки неподання чи несвоєчасного подання таких декларацій у визначеному відповідно до Закону порядку;</w:t>
      </w:r>
    </w:p>
    <w:p w14:paraId="06EE3BD3" w14:textId="5E45508A" w:rsidR="00ED492E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дотриманням антикорупційного законодавства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розгляд повідомлень про порушення </w:t>
      </w:r>
      <w:r w:rsidR="00ED492E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вимог Закону 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ED492E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ДІАМ;</w:t>
      </w:r>
    </w:p>
    <w:p w14:paraId="26BC8825" w14:textId="77777777" w:rsidR="001E039B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забезпечує захист працівників, які повідомили про порушення вимог Закону, від застосування негативних заходів впливу відповідно до законодавства щодо захисту викривачів;</w:t>
      </w:r>
    </w:p>
    <w:p w14:paraId="1199357A" w14:textId="1E803F1A" w:rsidR="00B42F73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інформує Голову </w:t>
      </w:r>
      <w:r w:rsidR="001E039B" w:rsidRPr="00E60960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Національне агентство або 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інших спеціально уповноважених суб’єктів у сфері протидії корупції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о факти порушення законодавства у сфері запобігання і протидії корупції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311E99" w14:textId="77777777" w:rsidR="001E039B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організацію та координацію роботи з оцінювання корупційних ризиків у діяльності </w:t>
      </w:r>
      <w:r w:rsidR="001E039B" w:rsidRPr="00E60960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та з розробки заходів впливу на корупційні ризики;</w:t>
      </w:r>
    </w:p>
    <w:p w14:paraId="30E6B4B9" w14:textId="1BCBD647" w:rsidR="001E039B" w:rsidRPr="00E60960" w:rsidRDefault="000C4EA2">
      <w:pPr>
        <w:pStyle w:val="ab"/>
        <w:numPr>
          <w:ilvl w:val="0"/>
          <w:numId w:val="2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реалізацію </w:t>
      </w:r>
      <w:r w:rsidR="00221A67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1E039B" w:rsidRPr="00E6096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564DDB" w14:textId="3FA8F74B" w:rsidR="00400943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здійснює моніторинг та оцінку виконання </w:t>
      </w:r>
      <w:r w:rsidR="00221A67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400943" w:rsidRPr="00E6096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, моніторинг середовища </w:t>
      </w:r>
      <w:r w:rsidR="00400943" w:rsidRPr="00E60960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, своєчасне реагування на зміни, що впливають на виникнення нових або зміну рівня існуючих корупційних ризиків</w:t>
      </w:r>
      <w:r w:rsidR="00400943" w:rsidRPr="00E60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AF6BB" w14:textId="700B0699" w:rsidR="003C4F5F" w:rsidRPr="00E60960" w:rsidRDefault="00ED503A">
      <w:pPr>
        <w:pStyle w:val="ab"/>
        <w:numPr>
          <w:ilvl w:val="0"/>
          <w:numId w:val="2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960">
        <w:rPr>
          <w:rFonts w:ascii="Times New Roman" w:hAnsi="Times New Roman" w:cs="Times New Roman"/>
          <w:sz w:val="28"/>
          <w:szCs w:val="28"/>
          <w:lang w:val="uk-UA"/>
        </w:rPr>
        <w:t>здійснює координацію</w:t>
      </w:r>
      <w:r w:rsidR="00B42F73"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="00400943" w:rsidRPr="00E60960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 </w:t>
      </w:r>
      <w:r w:rsidR="00221A67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400943" w:rsidRPr="00E6096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E60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7F424D" w14:textId="4CD066E2" w:rsidR="00C571CB" w:rsidRPr="00280CA3" w:rsidRDefault="00A1032C">
      <w:pPr>
        <w:pStyle w:val="rvps2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b/>
          <w:bCs/>
          <w:sz w:val="28"/>
          <w:szCs w:val="28"/>
        </w:rPr>
      </w:pPr>
      <w:r w:rsidRPr="00280CA3">
        <w:rPr>
          <w:b/>
          <w:bCs/>
          <w:sz w:val="28"/>
          <w:szCs w:val="28"/>
        </w:rPr>
        <w:t>К</w:t>
      </w:r>
      <w:r w:rsidR="00ED503A" w:rsidRPr="00280CA3">
        <w:rPr>
          <w:b/>
          <w:bCs/>
          <w:sz w:val="28"/>
          <w:szCs w:val="28"/>
        </w:rPr>
        <w:t>ерівник</w:t>
      </w:r>
      <w:r w:rsidRPr="00280CA3">
        <w:rPr>
          <w:b/>
          <w:bCs/>
          <w:sz w:val="28"/>
          <w:szCs w:val="28"/>
        </w:rPr>
        <w:t>и</w:t>
      </w:r>
      <w:r w:rsidR="00C571CB" w:rsidRPr="00280CA3">
        <w:rPr>
          <w:b/>
          <w:bCs/>
          <w:sz w:val="28"/>
          <w:szCs w:val="28"/>
        </w:rPr>
        <w:t xml:space="preserve"> </w:t>
      </w:r>
      <w:r w:rsidR="00172E82">
        <w:rPr>
          <w:b/>
          <w:bCs/>
          <w:sz w:val="28"/>
          <w:szCs w:val="28"/>
        </w:rPr>
        <w:t xml:space="preserve">самостійних </w:t>
      </w:r>
      <w:r w:rsidR="00ED503A" w:rsidRPr="00280CA3">
        <w:rPr>
          <w:b/>
          <w:bCs/>
          <w:sz w:val="28"/>
          <w:szCs w:val="28"/>
        </w:rPr>
        <w:t xml:space="preserve">структурних підрозділів </w:t>
      </w:r>
      <w:r w:rsidR="003C4F5F" w:rsidRPr="00280CA3">
        <w:rPr>
          <w:b/>
          <w:bCs/>
          <w:sz w:val="28"/>
          <w:szCs w:val="28"/>
        </w:rPr>
        <w:t>ДІАМ</w:t>
      </w:r>
      <w:r w:rsidR="00C571CB" w:rsidRPr="00280CA3">
        <w:rPr>
          <w:b/>
          <w:bCs/>
          <w:sz w:val="28"/>
          <w:szCs w:val="28"/>
        </w:rPr>
        <w:t>:</w:t>
      </w:r>
      <w:r w:rsidR="00172E82">
        <w:rPr>
          <w:b/>
          <w:bCs/>
          <w:sz w:val="28"/>
          <w:szCs w:val="28"/>
        </w:rPr>
        <w:t xml:space="preserve"> </w:t>
      </w:r>
    </w:p>
    <w:p w14:paraId="4F3FF498" w14:textId="19FD6CC3" w:rsidR="00720168" w:rsidRDefault="00720168" w:rsidP="00720168">
      <w:pPr>
        <w:pStyle w:val="rvps2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20168">
        <w:rPr>
          <w:rFonts w:eastAsiaTheme="minorHAnsi"/>
          <w:sz w:val="28"/>
          <w:szCs w:val="28"/>
          <w:lang w:eastAsia="en-US"/>
        </w:rPr>
        <w:t xml:space="preserve">забезпечують взаємодію </w:t>
      </w:r>
      <w:r w:rsidR="00172E82">
        <w:rPr>
          <w:rFonts w:eastAsiaTheme="minorHAnsi"/>
          <w:sz w:val="28"/>
          <w:szCs w:val="28"/>
          <w:lang w:eastAsia="en-US"/>
        </w:rPr>
        <w:t xml:space="preserve">самостійного </w:t>
      </w:r>
      <w:r w:rsidRPr="00720168">
        <w:rPr>
          <w:rFonts w:eastAsiaTheme="minorHAnsi"/>
          <w:sz w:val="28"/>
          <w:szCs w:val="28"/>
          <w:lang w:eastAsia="en-US"/>
        </w:rPr>
        <w:t xml:space="preserve">структурного підрозділу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720168">
        <w:rPr>
          <w:rFonts w:eastAsiaTheme="minorHAnsi"/>
          <w:sz w:val="28"/>
          <w:szCs w:val="28"/>
          <w:lang w:eastAsia="en-US"/>
        </w:rPr>
        <w:t xml:space="preserve"> з </w:t>
      </w:r>
      <w:r>
        <w:rPr>
          <w:rFonts w:eastAsiaTheme="minorHAnsi"/>
          <w:sz w:val="28"/>
          <w:szCs w:val="28"/>
          <w:lang w:eastAsia="en-US"/>
        </w:rPr>
        <w:t>Сектором з питань запобігання та виявлення корупції</w:t>
      </w:r>
      <w:r w:rsidRPr="00720168">
        <w:rPr>
          <w:rFonts w:eastAsiaTheme="minorHAnsi"/>
          <w:sz w:val="28"/>
          <w:szCs w:val="28"/>
          <w:lang w:eastAsia="en-US"/>
        </w:rPr>
        <w:t>;</w:t>
      </w:r>
    </w:p>
    <w:p w14:paraId="0B00B1BF" w14:textId="6298971C" w:rsidR="00720168" w:rsidRDefault="00720168" w:rsidP="00720168">
      <w:pPr>
        <w:pStyle w:val="rvps2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20168">
        <w:rPr>
          <w:rFonts w:eastAsiaTheme="minorHAnsi"/>
          <w:sz w:val="28"/>
          <w:szCs w:val="28"/>
          <w:lang w:eastAsia="en-US"/>
        </w:rPr>
        <w:t xml:space="preserve">ідентифікують та враховують корупційні ризики, які виникають у діяльності </w:t>
      </w:r>
      <w:r w:rsidR="00172E82">
        <w:rPr>
          <w:rFonts w:eastAsiaTheme="minorHAnsi"/>
          <w:sz w:val="28"/>
          <w:szCs w:val="28"/>
          <w:lang w:eastAsia="en-US"/>
        </w:rPr>
        <w:t xml:space="preserve">самостійного </w:t>
      </w:r>
      <w:r w:rsidRPr="00720168">
        <w:rPr>
          <w:rFonts w:eastAsiaTheme="minorHAnsi"/>
          <w:sz w:val="28"/>
          <w:szCs w:val="28"/>
          <w:lang w:eastAsia="en-US"/>
        </w:rPr>
        <w:t xml:space="preserve">структурного підрозділу, при прийнятті рішень та вчиненні дій; інформують про такі корупційні ризики </w:t>
      </w:r>
      <w:r>
        <w:rPr>
          <w:rFonts w:eastAsiaTheme="minorHAnsi"/>
          <w:sz w:val="28"/>
          <w:szCs w:val="28"/>
          <w:lang w:eastAsia="en-US"/>
        </w:rPr>
        <w:t>Сектор з питань запобігання та виявлення корупції</w:t>
      </w:r>
      <w:r w:rsidRPr="00720168">
        <w:rPr>
          <w:rFonts w:eastAsiaTheme="minorHAnsi"/>
          <w:sz w:val="28"/>
          <w:szCs w:val="28"/>
          <w:lang w:eastAsia="en-US"/>
        </w:rPr>
        <w:t xml:space="preserve"> та Голову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720168">
        <w:rPr>
          <w:rFonts w:eastAsiaTheme="minorHAnsi"/>
          <w:sz w:val="28"/>
          <w:szCs w:val="28"/>
          <w:lang w:eastAsia="en-US"/>
        </w:rPr>
        <w:t>;</w:t>
      </w:r>
    </w:p>
    <w:p w14:paraId="1DBD6F88" w14:textId="088C8DF8" w:rsidR="00F75859" w:rsidRDefault="00F75859" w:rsidP="00720168">
      <w:pPr>
        <w:pStyle w:val="rvps2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F75859">
        <w:rPr>
          <w:rFonts w:eastAsiaTheme="minorHAnsi"/>
          <w:sz w:val="28"/>
          <w:szCs w:val="28"/>
          <w:lang w:eastAsia="en-US"/>
        </w:rPr>
        <w:t>періодично підвищують кваліфікацію;</w:t>
      </w:r>
    </w:p>
    <w:p w14:paraId="295DBADA" w14:textId="194F464A" w:rsidR="00F75859" w:rsidRDefault="00F75859" w:rsidP="00AB53E8">
      <w:pPr>
        <w:pStyle w:val="rvps2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F75859">
        <w:rPr>
          <w:rFonts w:eastAsiaTheme="minorHAnsi"/>
          <w:sz w:val="28"/>
          <w:szCs w:val="28"/>
          <w:lang w:eastAsia="en-US"/>
        </w:rPr>
        <w:t xml:space="preserve">дотримуються особисто та забезпечують дотримання підпорядкованими працівниками антикорупційної політики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F75859">
        <w:rPr>
          <w:rFonts w:eastAsiaTheme="minorHAnsi"/>
          <w:sz w:val="28"/>
          <w:szCs w:val="28"/>
          <w:lang w:eastAsia="en-US"/>
        </w:rPr>
        <w:t>, положень Антикорупційної програми;</w:t>
      </w:r>
    </w:p>
    <w:p w14:paraId="1D7194B6" w14:textId="19CB5A8E" w:rsidR="00AB53E8" w:rsidRPr="00AB53E8" w:rsidRDefault="00AB53E8" w:rsidP="00AB53E8">
      <w:pPr>
        <w:pStyle w:val="rvps2"/>
        <w:numPr>
          <w:ilvl w:val="0"/>
          <w:numId w:val="31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B53E8">
        <w:rPr>
          <w:rFonts w:eastAsiaTheme="minorHAnsi"/>
          <w:sz w:val="28"/>
          <w:szCs w:val="28"/>
          <w:lang w:eastAsia="en-US"/>
        </w:rPr>
        <w:t xml:space="preserve">заохочують підпорядкованих працівників до повідомлення про можливі факти корупційних або пов’язаних з корупцією правопорушень, інших порушень Закону, інформування про недотримання антикорупційної політики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AB53E8">
        <w:rPr>
          <w:rFonts w:eastAsiaTheme="minorHAnsi"/>
          <w:sz w:val="28"/>
          <w:szCs w:val="28"/>
          <w:lang w:eastAsia="en-US"/>
        </w:rPr>
        <w:t>, положень Антикорупційної програми.</w:t>
      </w:r>
    </w:p>
    <w:p w14:paraId="06F3D6DF" w14:textId="6F835C1C" w:rsidR="00E167C8" w:rsidRPr="00280CA3" w:rsidRDefault="00ED503A">
      <w:pPr>
        <w:pStyle w:val="rvps2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b/>
          <w:bCs/>
          <w:sz w:val="28"/>
          <w:szCs w:val="28"/>
          <w:shd w:val="clear" w:color="auto" w:fill="FFFFFF"/>
        </w:rPr>
      </w:pPr>
      <w:r w:rsidRPr="00280CA3">
        <w:rPr>
          <w:b/>
          <w:bCs/>
          <w:sz w:val="28"/>
          <w:szCs w:val="28"/>
          <w:shd w:val="clear" w:color="auto" w:fill="FFFFFF"/>
        </w:rPr>
        <w:t xml:space="preserve">Працівники </w:t>
      </w:r>
      <w:r w:rsidR="006357B3" w:rsidRPr="00280CA3">
        <w:rPr>
          <w:b/>
          <w:bCs/>
          <w:sz w:val="28"/>
          <w:szCs w:val="28"/>
          <w:shd w:val="clear" w:color="auto" w:fill="FFFFFF"/>
        </w:rPr>
        <w:t>ДІАМ</w:t>
      </w:r>
      <w:r w:rsidR="00C571CB" w:rsidRPr="00280CA3">
        <w:rPr>
          <w:b/>
          <w:bCs/>
          <w:sz w:val="28"/>
          <w:szCs w:val="28"/>
          <w:shd w:val="clear" w:color="auto" w:fill="FFFFFF"/>
        </w:rPr>
        <w:t>:</w:t>
      </w:r>
    </w:p>
    <w:p w14:paraId="5E477E69" w14:textId="28E487E2" w:rsidR="00892CB2" w:rsidRDefault="00892CB2" w:rsidP="00892CB2">
      <w:pPr>
        <w:pStyle w:val="rvps2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167C8">
        <w:rPr>
          <w:rFonts w:eastAsiaTheme="minorHAnsi"/>
          <w:sz w:val="28"/>
          <w:szCs w:val="28"/>
          <w:lang w:eastAsia="en-US"/>
        </w:rPr>
        <w:t>дотрим</w:t>
      </w:r>
      <w:r>
        <w:rPr>
          <w:rFonts w:eastAsiaTheme="minorHAnsi"/>
          <w:sz w:val="28"/>
          <w:szCs w:val="28"/>
          <w:lang w:eastAsia="en-US"/>
        </w:rPr>
        <w:t>уються</w:t>
      </w:r>
      <w:r w:rsidRPr="00E167C8">
        <w:rPr>
          <w:rFonts w:eastAsiaTheme="minorHAnsi"/>
          <w:sz w:val="28"/>
          <w:szCs w:val="28"/>
          <w:lang w:eastAsia="en-US"/>
        </w:rPr>
        <w:t xml:space="preserve"> антикорупційної політики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E167C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</w:t>
      </w:r>
      <w:r w:rsidRPr="00E167C8">
        <w:rPr>
          <w:rFonts w:eastAsiaTheme="minorHAnsi"/>
          <w:sz w:val="28"/>
          <w:szCs w:val="28"/>
          <w:lang w:eastAsia="en-US"/>
        </w:rPr>
        <w:t>нтикорупційної програми під час виконання посадових обов’язків;</w:t>
      </w:r>
    </w:p>
    <w:p w14:paraId="623DA977" w14:textId="76E0DE4F" w:rsidR="00892CB2" w:rsidRDefault="00892CB2" w:rsidP="00892CB2">
      <w:pPr>
        <w:pStyle w:val="rvps2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92CB2">
        <w:rPr>
          <w:rFonts w:eastAsiaTheme="minorHAnsi"/>
          <w:sz w:val="28"/>
          <w:szCs w:val="28"/>
          <w:lang w:eastAsia="en-US"/>
        </w:rPr>
        <w:t>проходять періодичне навчання з питань запобігання та протидії корупції;</w:t>
      </w:r>
    </w:p>
    <w:p w14:paraId="2BBD82F9" w14:textId="36D891E7" w:rsidR="00892CB2" w:rsidRDefault="00892CB2" w:rsidP="00892CB2">
      <w:pPr>
        <w:pStyle w:val="rvps2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92CB2">
        <w:rPr>
          <w:rFonts w:eastAsiaTheme="minorHAnsi"/>
          <w:sz w:val="28"/>
          <w:szCs w:val="28"/>
          <w:lang w:eastAsia="en-US"/>
        </w:rPr>
        <w:t xml:space="preserve">надають пропозиції щодо вдосконалення антикорупційної політики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892CB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2CB2">
        <w:rPr>
          <w:rFonts w:eastAsiaTheme="minorHAnsi"/>
          <w:sz w:val="28"/>
          <w:szCs w:val="28"/>
          <w:lang w:eastAsia="en-US"/>
        </w:rPr>
        <w:t>Антикорупційної програми;</w:t>
      </w:r>
    </w:p>
    <w:p w14:paraId="159A055C" w14:textId="63E7E247" w:rsidR="00892CB2" w:rsidRPr="000A573A" w:rsidRDefault="00892CB2" w:rsidP="000A573A">
      <w:pPr>
        <w:pStyle w:val="rvps2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92CB2">
        <w:rPr>
          <w:rFonts w:eastAsiaTheme="minorHAnsi"/>
          <w:sz w:val="28"/>
          <w:szCs w:val="28"/>
          <w:lang w:eastAsia="en-US"/>
        </w:rPr>
        <w:t xml:space="preserve">повідомляють в установленому законодавством порядку про можливі факти корупційних або пов’язаних з корупцією правопорушень, інших порушень Закону, недотримання іншими працівниками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892CB2">
        <w:rPr>
          <w:rFonts w:eastAsiaTheme="minorHAnsi"/>
          <w:sz w:val="28"/>
          <w:szCs w:val="28"/>
          <w:lang w:eastAsia="en-US"/>
        </w:rPr>
        <w:t xml:space="preserve"> антикорупційної політики </w:t>
      </w:r>
      <w:r>
        <w:rPr>
          <w:rFonts w:eastAsiaTheme="minorHAnsi"/>
          <w:sz w:val="28"/>
          <w:szCs w:val="28"/>
          <w:lang w:eastAsia="en-US"/>
        </w:rPr>
        <w:t>ДІАМ</w:t>
      </w:r>
      <w:r w:rsidRPr="00892CB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2CB2">
        <w:rPr>
          <w:rFonts w:eastAsiaTheme="minorHAnsi"/>
          <w:sz w:val="28"/>
          <w:szCs w:val="28"/>
          <w:lang w:eastAsia="en-US"/>
        </w:rPr>
        <w:t>Антикорупційної програми.</w:t>
      </w:r>
    </w:p>
    <w:p w14:paraId="5097115F" w14:textId="77777777" w:rsidR="00D3596F" w:rsidRPr="00D3596F" w:rsidRDefault="00153A9C" w:rsidP="00D3596F">
      <w:pPr>
        <w:pStyle w:val="rvps2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425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E60960">
        <w:rPr>
          <w:rFonts w:eastAsiaTheme="minorHAnsi"/>
          <w:sz w:val="28"/>
          <w:szCs w:val="28"/>
          <w:lang w:eastAsia="en-US"/>
        </w:rPr>
        <w:t xml:space="preserve"> </w:t>
      </w:r>
      <w:r w:rsidR="004755E5" w:rsidRPr="00E60960">
        <w:rPr>
          <w:rFonts w:eastAsiaTheme="minorHAnsi"/>
          <w:sz w:val="28"/>
          <w:szCs w:val="28"/>
          <w:lang w:eastAsia="en-US"/>
        </w:rPr>
        <w:t>П</w:t>
      </w:r>
      <w:r w:rsidR="009A13E3">
        <w:rPr>
          <w:rFonts w:eastAsiaTheme="minorHAnsi"/>
          <w:sz w:val="28"/>
          <w:szCs w:val="28"/>
          <w:lang w:eastAsia="en-US"/>
        </w:rPr>
        <w:t>опередній п</w:t>
      </w:r>
      <w:r w:rsidR="00AF6703" w:rsidRPr="00E60960">
        <w:rPr>
          <w:rFonts w:eastAsiaTheme="minorHAnsi"/>
          <w:sz w:val="28"/>
          <w:szCs w:val="28"/>
          <w:lang w:eastAsia="en-US"/>
        </w:rPr>
        <w:t>роє</w:t>
      </w:r>
      <w:r w:rsidRPr="00E60960">
        <w:rPr>
          <w:rFonts w:eastAsiaTheme="minorHAnsi"/>
          <w:sz w:val="28"/>
          <w:szCs w:val="28"/>
          <w:lang w:eastAsia="en-US"/>
        </w:rPr>
        <w:t xml:space="preserve">кт Антикорупційної програми Державної інспекції архітектури та містобудування України на 2022 рік </w:t>
      </w:r>
      <w:r w:rsidR="004755E5" w:rsidRPr="00E60960">
        <w:rPr>
          <w:rFonts w:eastAsiaTheme="minorHAnsi"/>
          <w:sz w:val="28"/>
          <w:szCs w:val="28"/>
          <w:lang w:eastAsia="en-US"/>
        </w:rPr>
        <w:t xml:space="preserve">зосереджувався на питаннях розробки та впровадження </w:t>
      </w:r>
      <w:r w:rsidRPr="00E60960">
        <w:rPr>
          <w:rFonts w:eastAsiaTheme="minorHAnsi"/>
          <w:sz w:val="28"/>
          <w:szCs w:val="28"/>
          <w:lang w:val="en-US" w:eastAsia="en-US"/>
        </w:rPr>
        <w:t>комплексу додаткових заходів щодо запобігання, виявлення та протидії корупції у діяльності ДІАМ,</w:t>
      </w:r>
      <w:r w:rsidR="004755E5" w:rsidRPr="00E60960">
        <w:rPr>
          <w:rFonts w:eastAsiaTheme="minorHAnsi"/>
          <w:sz w:val="28"/>
          <w:szCs w:val="28"/>
          <w:lang w:eastAsia="en-US"/>
        </w:rPr>
        <w:t xml:space="preserve"> а також формуванні </w:t>
      </w:r>
      <w:r w:rsidR="004755E5" w:rsidRPr="00E60960">
        <w:rPr>
          <w:sz w:val="28"/>
          <w:szCs w:val="28"/>
          <w:shd w:val="clear" w:color="auto" w:fill="FFFFFF"/>
        </w:rPr>
        <w:t>культури доброчесності у працівників ДІАМ.</w:t>
      </w:r>
      <w:r w:rsidR="00D3596F">
        <w:rPr>
          <w:sz w:val="28"/>
          <w:szCs w:val="28"/>
          <w:shd w:val="clear" w:color="auto" w:fill="FFFFFF"/>
        </w:rPr>
        <w:t xml:space="preserve"> </w:t>
      </w:r>
    </w:p>
    <w:p w14:paraId="7F6C334F" w14:textId="419FD45B" w:rsidR="00E60960" w:rsidRPr="007B5D8E" w:rsidRDefault="00D3596F" w:rsidP="005971AF">
      <w:pPr>
        <w:pStyle w:val="rvps2"/>
        <w:shd w:val="clear" w:color="auto" w:fill="FFFFFF"/>
        <w:spacing w:before="120" w:beforeAutospacing="0" w:after="12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Протягом 2022 року </w:t>
      </w:r>
      <w:r w:rsidR="00FF3AD6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ДІАМ </w:t>
      </w:r>
      <w:r w:rsidR="00AE482F" w:rsidRPr="00E60960">
        <w:rPr>
          <w:sz w:val="28"/>
          <w:szCs w:val="28"/>
          <w:shd w:val="clear" w:color="auto" w:fill="FFFFFF"/>
        </w:rPr>
        <w:t xml:space="preserve">удосконалено систему запобігання </w:t>
      </w:r>
      <w:r w:rsidR="004D0DEE">
        <w:rPr>
          <w:sz w:val="28"/>
          <w:szCs w:val="28"/>
          <w:shd w:val="clear" w:color="auto" w:fill="FFFFFF"/>
        </w:rPr>
        <w:t xml:space="preserve">та протидії </w:t>
      </w:r>
      <w:r w:rsidR="00AE482F" w:rsidRPr="00E60960">
        <w:rPr>
          <w:sz w:val="28"/>
          <w:szCs w:val="28"/>
          <w:shd w:val="clear" w:color="auto" w:fill="FFFFFF"/>
        </w:rPr>
        <w:t xml:space="preserve">корупції, </w:t>
      </w:r>
      <w:r w:rsidR="0086504E" w:rsidRPr="00E60960">
        <w:rPr>
          <w:sz w:val="28"/>
          <w:szCs w:val="28"/>
          <w:shd w:val="clear" w:color="auto" w:fill="FFFFFF"/>
        </w:rPr>
        <w:t>проведено навчальні заходи для працівників ДІАМ з метою формування правової свідомості та нетерпимого ставлення до корупції</w:t>
      </w:r>
      <w:r w:rsidR="0086504E" w:rsidRPr="00E60960">
        <w:rPr>
          <w:rFonts w:eastAsiaTheme="minorHAnsi"/>
          <w:sz w:val="28"/>
          <w:szCs w:val="28"/>
          <w:lang w:eastAsia="en-US"/>
        </w:rPr>
        <w:t xml:space="preserve">, </w:t>
      </w:r>
      <w:r w:rsidR="00AE482F" w:rsidRPr="00E60960">
        <w:rPr>
          <w:sz w:val="28"/>
          <w:szCs w:val="28"/>
          <w:shd w:val="clear" w:color="auto" w:fill="FFFFFF"/>
        </w:rPr>
        <w:lastRenderedPageBreak/>
        <w:t xml:space="preserve">прийнято </w:t>
      </w:r>
      <w:r w:rsidR="00FF3AD6">
        <w:rPr>
          <w:sz w:val="28"/>
          <w:szCs w:val="28"/>
          <w:shd w:val="clear" w:color="auto" w:fill="FFFFFF"/>
        </w:rPr>
        <w:t>низку</w:t>
      </w:r>
      <w:r w:rsidR="00AE482F" w:rsidRPr="00E60960">
        <w:rPr>
          <w:sz w:val="28"/>
          <w:szCs w:val="28"/>
          <w:shd w:val="clear" w:color="auto" w:fill="FFFFFF"/>
        </w:rPr>
        <w:t xml:space="preserve"> внутрішніх документів, спрямованих на</w:t>
      </w:r>
      <w:r w:rsidR="0086504E" w:rsidRPr="00E60960">
        <w:rPr>
          <w:sz w:val="28"/>
          <w:szCs w:val="28"/>
          <w:shd w:val="clear" w:color="auto" w:fill="FFFFFF"/>
        </w:rPr>
        <w:t xml:space="preserve"> впровадження механізмів прозорості</w:t>
      </w:r>
      <w:r w:rsidR="007B5D8E">
        <w:rPr>
          <w:sz w:val="28"/>
          <w:szCs w:val="28"/>
          <w:shd w:val="clear" w:color="auto" w:fill="FFFFFF"/>
          <w:lang/>
        </w:rPr>
        <w:t xml:space="preserve"> та</w:t>
      </w:r>
      <w:r w:rsidR="0086504E" w:rsidRPr="00E60960">
        <w:rPr>
          <w:sz w:val="28"/>
          <w:szCs w:val="28"/>
          <w:shd w:val="clear" w:color="auto" w:fill="FFFFFF"/>
        </w:rPr>
        <w:t xml:space="preserve"> доброчесності</w:t>
      </w:r>
      <w:r w:rsidR="007B5D8E">
        <w:rPr>
          <w:sz w:val="28"/>
          <w:szCs w:val="28"/>
          <w:shd w:val="clear" w:color="auto" w:fill="FFFFFF"/>
          <w:lang/>
        </w:rPr>
        <w:t>.</w:t>
      </w:r>
    </w:p>
    <w:p w14:paraId="79B32CD0" w14:textId="088935FB" w:rsidR="0093621D" w:rsidRPr="00280CA3" w:rsidRDefault="0093621D" w:rsidP="005971AF">
      <w:pPr>
        <w:pStyle w:val="rvps2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280CA3">
        <w:rPr>
          <w:b/>
          <w:bCs/>
          <w:sz w:val="28"/>
          <w:szCs w:val="28"/>
          <w:shd w:val="clear" w:color="auto" w:fill="FFFFFF"/>
        </w:rPr>
        <w:t>Метою</w:t>
      </w:r>
      <w:r w:rsidR="002209F7" w:rsidRPr="00280CA3">
        <w:rPr>
          <w:b/>
          <w:bCs/>
          <w:sz w:val="28"/>
          <w:szCs w:val="28"/>
          <w:shd w:val="clear" w:color="auto" w:fill="FFFFFF"/>
        </w:rPr>
        <w:t xml:space="preserve"> </w:t>
      </w:r>
      <w:r w:rsidR="00EB181D">
        <w:rPr>
          <w:b/>
          <w:bCs/>
          <w:sz w:val="28"/>
          <w:szCs w:val="28"/>
          <w:shd w:val="clear" w:color="auto" w:fill="FFFFFF"/>
        </w:rPr>
        <w:t>Антикорупційної п</w:t>
      </w:r>
      <w:r w:rsidRPr="00280CA3">
        <w:rPr>
          <w:b/>
          <w:bCs/>
          <w:sz w:val="28"/>
          <w:szCs w:val="28"/>
          <w:shd w:val="clear" w:color="auto" w:fill="FFFFFF"/>
        </w:rPr>
        <w:t>рограми є:</w:t>
      </w:r>
    </w:p>
    <w:p w14:paraId="2C05D410" w14:textId="77777777" w:rsidR="003272DF" w:rsidRPr="00F05454" w:rsidRDefault="003272DF">
      <w:pPr>
        <w:pStyle w:val="rvps2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удосконалення системи запобігання і протидії корупції у ДІАМ, забезпечення злагодженості та системності антикорупційної діяльності структурних підрозділів ДІАМ; </w:t>
      </w:r>
    </w:p>
    <w:p w14:paraId="4413B424" w14:textId="77777777" w:rsidR="003272DF" w:rsidRDefault="003272DF">
      <w:pPr>
        <w:pStyle w:val="rvps2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подальше впровадження механізмів прозорості, утвердження культури доброчесності та поваги до верховенства права; </w:t>
      </w:r>
    </w:p>
    <w:p w14:paraId="0FD741C6" w14:textId="0F8BECDB" w:rsidR="003272DF" w:rsidRPr="003272DF" w:rsidRDefault="003272DF">
      <w:pPr>
        <w:pStyle w:val="rvps2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val="en-US" w:eastAsia="en-US"/>
        </w:rPr>
      </w:pPr>
      <w:r w:rsidRPr="003272DF">
        <w:rPr>
          <w:rFonts w:eastAsiaTheme="minorHAnsi"/>
          <w:sz w:val="28"/>
          <w:szCs w:val="28"/>
          <w:lang w:eastAsia="en-US"/>
        </w:rPr>
        <w:t xml:space="preserve">зменшення впливу корупційних ризиків на діяльність ДІАМ, підвищення рівня довіри суспільства до діяльності ДІАМ. </w:t>
      </w:r>
    </w:p>
    <w:p w14:paraId="7350C801" w14:textId="6E66D27A" w:rsidR="00363AD3" w:rsidRPr="002F3393" w:rsidRDefault="00E21AF6">
      <w:pPr>
        <w:pStyle w:val="rvps2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2F3393">
        <w:rPr>
          <w:rFonts w:eastAsiaTheme="minorHAnsi"/>
          <w:b/>
          <w:bCs/>
          <w:sz w:val="28"/>
          <w:szCs w:val="28"/>
          <w:lang w:eastAsia="en-US"/>
        </w:rPr>
        <w:t>П</w:t>
      </w:r>
      <w:r w:rsidR="00363AD3" w:rsidRPr="002F3393">
        <w:rPr>
          <w:rFonts w:eastAsiaTheme="minorHAnsi"/>
          <w:b/>
          <w:bCs/>
          <w:sz w:val="28"/>
          <w:szCs w:val="28"/>
          <w:lang w:eastAsia="en-US"/>
        </w:rPr>
        <w:t xml:space="preserve">олітика ДІАМ </w:t>
      </w:r>
      <w:r w:rsidRPr="002F3393">
        <w:rPr>
          <w:rFonts w:eastAsiaTheme="minorHAnsi"/>
          <w:b/>
          <w:bCs/>
          <w:sz w:val="28"/>
          <w:szCs w:val="28"/>
          <w:lang w:eastAsia="en-US"/>
        </w:rPr>
        <w:t xml:space="preserve">щодо запобігання і протидії корупції </w:t>
      </w:r>
      <w:r w:rsidR="00363AD3" w:rsidRPr="002F3393">
        <w:rPr>
          <w:rFonts w:eastAsiaTheme="minorHAnsi"/>
          <w:b/>
          <w:bCs/>
          <w:sz w:val="28"/>
          <w:szCs w:val="28"/>
          <w:lang w:eastAsia="en-US"/>
        </w:rPr>
        <w:t>ґрунтується на таких підходах:</w:t>
      </w:r>
    </w:p>
    <w:p w14:paraId="20B29040" w14:textId="3B8C028C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верховенства права;</w:t>
      </w:r>
    </w:p>
    <w:p w14:paraId="30C5B55D" w14:textId="7B22A341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EF1BB5">
        <w:rPr>
          <w:rFonts w:eastAsiaTheme="minorHAnsi"/>
          <w:sz w:val="28"/>
          <w:szCs w:val="28"/>
          <w:lang w:eastAsia="en-US"/>
        </w:rPr>
        <w:t>ульової толерантності</w:t>
      </w:r>
      <w:r>
        <w:rPr>
          <w:rFonts w:eastAsiaTheme="minorHAnsi"/>
          <w:sz w:val="28"/>
          <w:szCs w:val="28"/>
          <w:lang w:eastAsia="en-US"/>
        </w:rPr>
        <w:t xml:space="preserve"> до корупції;</w:t>
      </w:r>
    </w:p>
    <w:p w14:paraId="2B9A6A27" w14:textId="6DAC890C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дотримання стандартів доброчесності на публічній службі;</w:t>
      </w:r>
    </w:p>
    <w:p w14:paraId="0F128461" w14:textId="1694B38D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формування негативного ставлення до корупції;</w:t>
      </w:r>
    </w:p>
    <w:p w14:paraId="61B8E031" w14:textId="71008540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невідворотності покарання за корупційні правопорушення;</w:t>
      </w:r>
    </w:p>
    <w:p w14:paraId="3C04D7AB" w14:textId="13812F5D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ефективності та законності використання бюджетних коштів;</w:t>
      </w:r>
    </w:p>
    <w:p w14:paraId="5E02ABFF" w14:textId="75A1597D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прозорості та відкритості діяльності;</w:t>
      </w:r>
    </w:p>
    <w:p w14:paraId="49F31841" w14:textId="1E77810B" w:rsidR="00363AD3" w:rsidRPr="00363AD3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залучення громадськості до здійснення антикорупційних заходів;</w:t>
      </w:r>
    </w:p>
    <w:p w14:paraId="699E392B" w14:textId="6852F067" w:rsidR="00363AD3" w:rsidRPr="000167F9" w:rsidRDefault="00363AD3">
      <w:pPr>
        <w:pStyle w:val="rvps2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розвиток кадрового потенціалу.</w:t>
      </w:r>
    </w:p>
    <w:p w14:paraId="0776C8C8" w14:textId="39ABB74B" w:rsidR="00363AD3" w:rsidRPr="000D47DF" w:rsidRDefault="00645DA2">
      <w:pPr>
        <w:pStyle w:val="rvps2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D47DF">
        <w:rPr>
          <w:rFonts w:eastAsiaTheme="minorHAnsi"/>
          <w:b/>
          <w:bCs/>
          <w:sz w:val="28"/>
          <w:szCs w:val="28"/>
          <w:lang w:eastAsia="en-US"/>
        </w:rPr>
        <w:t xml:space="preserve">В основу розроблення Програми також покладено такі принципи: </w:t>
      </w:r>
    </w:p>
    <w:p w14:paraId="459DC047" w14:textId="3D9451F1" w:rsidR="00645DA2" w:rsidRPr="000D47DF" w:rsidRDefault="00645DA2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>законності – відповідність антикорупційних заходів Конституції України, законодавству України у сфері запобігання корупції та іншим нормативно-правовим актам;</w:t>
      </w:r>
    </w:p>
    <w:p w14:paraId="632A4697" w14:textId="7DAEEBE5" w:rsidR="00645DA2" w:rsidRPr="000D47DF" w:rsidRDefault="00382E47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 xml:space="preserve">прозорості, відкритості та публічності даних (крім випадків, визначених законодавством) як </w:t>
      </w:r>
      <w:r w:rsidR="009324CE" w:rsidRPr="000D47DF">
        <w:rPr>
          <w:rFonts w:eastAsiaTheme="minorHAnsi"/>
          <w:sz w:val="28"/>
          <w:szCs w:val="28"/>
          <w:lang w:eastAsia="en-US"/>
        </w:rPr>
        <w:t>основи мінімізації корупційних ризиків у діяльності ДІАМ;</w:t>
      </w:r>
    </w:p>
    <w:p w14:paraId="3A9C9AE4" w14:textId="478287B4" w:rsidR="009324CE" w:rsidRPr="000D47DF" w:rsidRDefault="009324CE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 xml:space="preserve">галузевої належності та всеохопленості – </w:t>
      </w:r>
      <w:r w:rsidR="003944DF" w:rsidRPr="000D47DF">
        <w:rPr>
          <w:rFonts w:eastAsiaTheme="minorHAnsi"/>
          <w:sz w:val="28"/>
          <w:szCs w:val="28"/>
          <w:lang w:eastAsia="en-US"/>
        </w:rPr>
        <w:t>Антикорупційна п</w:t>
      </w:r>
      <w:r w:rsidRPr="000D47DF">
        <w:rPr>
          <w:rFonts w:eastAsiaTheme="minorHAnsi"/>
          <w:sz w:val="28"/>
          <w:szCs w:val="28"/>
          <w:lang w:eastAsia="en-US"/>
        </w:rPr>
        <w:t xml:space="preserve">рограма враховує сферу діяльності ДІАМ, визначає заходи відповідно до </w:t>
      </w:r>
      <w:r w:rsidR="009F7018" w:rsidRPr="000D47DF">
        <w:rPr>
          <w:rFonts w:eastAsiaTheme="minorHAnsi"/>
          <w:sz w:val="28"/>
          <w:szCs w:val="28"/>
          <w:lang w:eastAsia="en-US"/>
        </w:rPr>
        <w:t>здійснюваних повноважень і функцій ДІАМ, а також поширюється на всю її організаційну структуру;</w:t>
      </w:r>
    </w:p>
    <w:p w14:paraId="09E15AC5" w14:textId="4753EC2B" w:rsidR="009F7018" w:rsidRPr="000D47DF" w:rsidRDefault="009F7018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 xml:space="preserve">цифрової трансформації процесів у діяльності ДІАМ, а саме впровадження рішень, які дозволять ефективно виявляти і протидіяти корупційним ризикам; </w:t>
      </w:r>
    </w:p>
    <w:p w14:paraId="7997FF4A" w14:textId="228126A8" w:rsidR="009F7018" w:rsidRPr="000D47DF" w:rsidRDefault="009F7018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 xml:space="preserve">об’єктивності та неупередженості – врахування суспільних інтересів щодо удосконалення створеної внутрішньої організаційної системи </w:t>
      </w:r>
      <w:r w:rsidRPr="000D47DF">
        <w:rPr>
          <w:rFonts w:eastAsiaTheme="minorHAnsi"/>
          <w:sz w:val="28"/>
          <w:szCs w:val="28"/>
          <w:lang w:eastAsia="en-US"/>
        </w:rPr>
        <w:lastRenderedPageBreak/>
        <w:t xml:space="preserve">запобігання та виявлення корупції для досягнення мети </w:t>
      </w:r>
      <w:r w:rsidR="003944DF" w:rsidRPr="000D47DF">
        <w:rPr>
          <w:rFonts w:eastAsiaTheme="minorHAnsi"/>
          <w:sz w:val="28"/>
          <w:szCs w:val="28"/>
          <w:lang w:eastAsia="en-US"/>
        </w:rPr>
        <w:t>Антикорупційної п</w:t>
      </w:r>
      <w:r w:rsidRPr="000D47DF">
        <w:rPr>
          <w:rFonts w:eastAsiaTheme="minorHAnsi"/>
          <w:sz w:val="28"/>
          <w:szCs w:val="28"/>
          <w:lang w:eastAsia="en-US"/>
        </w:rPr>
        <w:t xml:space="preserve">рограми; </w:t>
      </w:r>
    </w:p>
    <w:p w14:paraId="379188F8" w14:textId="523F6A06" w:rsidR="00642732" w:rsidRPr="000D47DF" w:rsidRDefault="009F7018">
      <w:pPr>
        <w:pStyle w:val="rvps2"/>
        <w:numPr>
          <w:ilvl w:val="0"/>
          <w:numId w:val="12"/>
        </w:numPr>
        <w:shd w:val="clear" w:color="auto" w:fill="FFFFFF"/>
        <w:spacing w:before="120" w:beforeAutospacing="0" w:after="120" w:afterAutospacing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0D47DF">
        <w:rPr>
          <w:rFonts w:eastAsiaTheme="minorHAnsi"/>
          <w:sz w:val="28"/>
          <w:szCs w:val="28"/>
          <w:lang w:eastAsia="en-US"/>
        </w:rPr>
        <w:t>оперативності</w:t>
      </w:r>
      <w:r w:rsidR="008339DD" w:rsidRPr="000D47DF">
        <w:rPr>
          <w:rFonts w:eastAsiaTheme="minorHAnsi"/>
          <w:sz w:val="28"/>
          <w:szCs w:val="28"/>
          <w:lang w:eastAsia="en-US"/>
        </w:rPr>
        <w:t xml:space="preserve"> – своєчасне запровадженн</w:t>
      </w:r>
      <w:r w:rsidR="003944DF" w:rsidRPr="000D47DF">
        <w:rPr>
          <w:rFonts w:eastAsiaTheme="minorHAnsi"/>
          <w:sz w:val="28"/>
          <w:szCs w:val="28"/>
          <w:lang w:eastAsia="en-US"/>
        </w:rPr>
        <w:t>я заходів</w:t>
      </w:r>
      <w:r w:rsidR="008339DD" w:rsidRPr="000D47DF">
        <w:rPr>
          <w:rFonts w:eastAsiaTheme="minorHAnsi"/>
          <w:sz w:val="28"/>
          <w:szCs w:val="28"/>
          <w:lang w:eastAsia="en-US"/>
        </w:rPr>
        <w:t xml:space="preserve">, які мінімізуватимуть відповідні корупційні ризики та своєчасне реагування на порушення вимог Закону та </w:t>
      </w:r>
      <w:r w:rsidR="003944DF" w:rsidRPr="000D47DF">
        <w:rPr>
          <w:rFonts w:eastAsiaTheme="minorHAnsi"/>
          <w:sz w:val="28"/>
          <w:szCs w:val="28"/>
          <w:lang w:eastAsia="en-US"/>
        </w:rPr>
        <w:t>Антикорупційної п</w:t>
      </w:r>
      <w:r w:rsidR="008339DD" w:rsidRPr="000D47DF">
        <w:rPr>
          <w:rFonts w:eastAsiaTheme="minorHAnsi"/>
          <w:sz w:val="28"/>
          <w:szCs w:val="28"/>
          <w:lang w:eastAsia="en-US"/>
        </w:rPr>
        <w:t xml:space="preserve">рограми. </w:t>
      </w:r>
    </w:p>
    <w:p w14:paraId="4B6A4C7F" w14:textId="420EA2BC" w:rsidR="00642732" w:rsidRPr="002F3393" w:rsidRDefault="000167F9">
      <w:pPr>
        <w:pStyle w:val="rvps2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F3393">
        <w:rPr>
          <w:rFonts w:eastAsiaTheme="minorHAnsi"/>
          <w:b/>
          <w:bCs/>
          <w:sz w:val="28"/>
          <w:szCs w:val="28"/>
          <w:lang w:eastAsia="en-US"/>
        </w:rPr>
        <w:t xml:space="preserve">Для реалізації засад антикорупційної політики у ДІАМ вживаються такі заходи: </w:t>
      </w:r>
    </w:p>
    <w:p w14:paraId="790A3136" w14:textId="097686E5" w:rsidR="005A16D8" w:rsidRDefault="005A16D8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5A16D8">
        <w:rPr>
          <w:sz w:val="28"/>
          <w:szCs w:val="28"/>
        </w:rPr>
        <w:t xml:space="preserve">надання консультацій працівникам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 стосовно дотримання вимог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14:paraId="7A19EEC8" w14:textId="594E4C24" w:rsidR="005A16D8" w:rsidRDefault="005A16D8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5A16D8">
        <w:rPr>
          <w:sz w:val="28"/>
          <w:szCs w:val="28"/>
        </w:rPr>
        <w:t xml:space="preserve">моніторинг та контроль за виконанням працівниками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14:paraId="47C263F5" w14:textId="37E57DDA" w:rsidR="00E4758A" w:rsidRPr="00D32D05" w:rsidRDefault="00E4758A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D32D05">
        <w:rPr>
          <w:sz w:val="28"/>
          <w:szCs w:val="28"/>
        </w:rPr>
        <w:t xml:space="preserve">попередження осіб, які претендують на зайняття посад </w:t>
      </w:r>
      <w:r>
        <w:rPr>
          <w:sz w:val="28"/>
          <w:szCs w:val="28"/>
        </w:rPr>
        <w:t>у ДІАМ</w:t>
      </w:r>
      <w:r w:rsidRPr="00D32D05">
        <w:rPr>
          <w:sz w:val="28"/>
          <w:szCs w:val="28"/>
        </w:rPr>
        <w:t xml:space="preserve">, про вимоги, обмеження та заборони, встановлені </w:t>
      </w:r>
      <w:r>
        <w:rPr>
          <w:sz w:val="28"/>
          <w:szCs w:val="28"/>
        </w:rPr>
        <w:t xml:space="preserve">Законом </w:t>
      </w:r>
      <w:r w:rsidRPr="00D32D05">
        <w:rPr>
          <w:sz w:val="28"/>
          <w:szCs w:val="28"/>
        </w:rPr>
        <w:t xml:space="preserve">України «Про державну службу» та </w:t>
      </w:r>
      <w:r>
        <w:rPr>
          <w:sz w:val="28"/>
          <w:szCs w:val="28"/>
        </w:rPr>
        <w:t>Законом</w:t>
      </w:r>
      <w:r w:rsidRPr="00D32D05">
        <w:rPr>
          <w:sz w:val="28"/>
          <w:szCs w:val="28"/>
        </w:rPr>
        <w:t>;</w:t>
      </w:r>
    </w:p>
    <w:p w14:paraId="1D208EC4" w14:textId="015C53C8" w:rsidR="00E4758A" w:rsidRDefault="00E4758A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E32481">
        <w:rPr>
          <w:sz w:val="28"/>
          <w:szCs w:val="28"/>
        </w:rPr>
        <w:t>проведення службових розслідувань</w:t>
      </w:r>
      <w:r>
        <w:rPr>
          <w:sz w:val="28"/>
          <w:szCs w:val="28"/>
        </w:rPr>
        <w:t xml:space="preserve"> </w:t>
      </w:r>
      <w:r w:rsidRPr="00E32481">
        <w:rPr>
          <w:sz w:val="28"/>
          <w:szCs w:val="28"/>
        </w:rPr>
        <w:t xml:space="preserve">стосовно працівників </w:t>
      </w:r>
      <w:r>
        <w:rPr>
          <w:sz w:val="28"/>
          <w:szCs w:val="28"/>
        </w:rPr>
        <w:t>ДІАМ</w:t>
      </w:r>
      <w:r w:rsidRPr="00E32481">
        <w:rPr>
          <w:sz w:val="28"/>
          <w:szCs w:val="28"/>
        </w:rPr>
        <w:t>, виявлення причин і умов, які сприяють вчиненню корупційних та пов’язаних з корупцією правопорушень такими працівниками, та вжиття заходів щодо їх усунення;</w:t>
      </w:r>
    </w:p>
    <w:p w14:paraId="1055C815" w14:textId="622E2E8D" w:rsidR="005A16D8" w:rsidRDefault="005A16D8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5A16D8">
        <w:rPr>
          <w:sz w:val="28"/>
          <w:szCs w:val="28"/>
        </w:rPr>
        <w:t xml:space="preserve">перевірка інформації, що міститься у зверненнях фізичних або юридичних осіб, засобах масової інформації, інших джерелах, у тому числі отриманої через спеціальну телефонну лінію, офіційний вебсайт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, засоби електронного зв’язку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, щодо причетності працівників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 до вчинення правопорушень;</w:t>
      </w:r>
    </w:p>
    <w:p w14:paraId="3A7108FD" w14:textId="4CDA31CC" w:rsidR="005A16D8" w:rsidRDefault="005A16D8" w:rsidP="00B47281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5A16D8">
        <w:rPr>
          <w:sz w:val="28"/>
          <w:szCs w:val="28"/>
        </w:rPr>
        <w:t xml:space="preserve">контроль своєчасності подання декларацій осіб, уповноважених на виконання функцій держави або місцевого самоврядування, що подаються працівниками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 xml:space="preserve">, в порядку, визначеному Головою </w:t>
      </w:r>
      <w:r>
        <w:rPr>
          <w:sz w:val="28"/>
          <w:szCs w:val="28"/>
        </w:rPr>
        <w:t>ДІАМ</w:t>
      </w:r>
      <w:r w:rsidRPr="005A16D8">
        <w:rPr>
          <w:sz w:val="28"/>
          <w:szCs w:val="28"/>
        </w:rPr>
        <w:t>;</w:t>
      </w:r>
    </w:p>
    <w:p w14:paraId="2AF55041" w14:textId="77777777" w:rsidR="005A16D8" w:rsidRDefault="005A16D8" w:rsidP="005A16D8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5A16D8">
        <w:rPr>
          <w:sz w:val="28"/>
          <w:szCs w:val="28"/>
        </w:rPr>
        <w:t>заохочення та формування культури повідомлення про можливі факти корупційних або пов’язаних з корупцією правопорушень, інших порушень Закону;</w:t>
      </w:r>
    </w:p>
    <w:p w14:paraId="009D51D1" w14:textId="560F8358" w:rsidR="00133CF9" w:rsidRDefault="00133CF9" w:rsidP="005A16D8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вжиття заходів щодо захисту працівників </w:t>
      </w:r>
      <w:r>
        <w:rPr>
          <w:sz w:val="28"/>
          <w:szCs w:val="28"/>
        </w:rPr>
        <w:t>ДІАМ</w:t>
      </w:r>
      <w:r w:rsidRPr="00E32481">
        <w:rPr>
          <w:sz w:val="28"/>
          <w:szCs w:val="28"/>
        </w:rPr>
        <w:t xml:space="preserve">, які повідомляють про вчинення протиправних дій чи бездіяльність інших працівників </w:t>
      </w:r>
      <w:r>
        <w:rPr>
          <w:sz w:val="28"/>
          <w:szCs w:val="28"/>
        </w:rPr>
        <w:t>ДІАМ</w:t>
      </w:r>
      <w:r w:rsidRPr="00E32481">
        <w:rPr>
          <w:sz w:val="28"/>
          <w:szCs w:val="28"/>
        </w:rPr>
        <w:t>;</w:t>
      </w:r>
    </w:p>
    <w:p w14:paraId="436B31E8" w14:textId="28806998" w:rsidR="0049569F" w:rsidRDefault="00274CBE" w:rsidP="0049569F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нормативно-правових актів з питань, що належать до компетенції ДІАМ,</w:t>
      </w:r>
      <w:r w:rsidR="0049569F">
        <w:rPr>
          <w:sz w:val="28"/>
          <w:szCs w:val="28"/>
        </w:rPr>
        <w:t xml:space="preserve"> положення яких </w:t>
      </w:r>
      <w:r>
        <w:rPr>
          <w:sz w:val="28"/>
          <w:szCs w:val="28"/>
        </w:rPr>
        <w:t>унеможливлю</w:t>
      </w:r>
      <w:r w:rsidR="0049569F">
        <w:rPr>
          <w:sz w:val="28"/>
          <w:szCs w:val="28"/>
        </w:rPr>
        <w:t>ють</w:t>
      </w:r>
      <w:r>
        <w:rPr>
          <w:sz w:val="28"/>
          <w:szCs w:val="28"/>
        </w:rPr>
        <w:t xml:space="preserve"> виникнення корупціогенних факторів; </w:t>
      </w:r>
    </w:p>
    <w:p w14:paraId="43975AA8" w14:textId="28905074" w:rsidR="00A46AC1" w:rsidRPr="0049569F" w:rsidRDefault="00A46AC1" w:rsidP="0049569F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284"/>
        <w:jc w:val="both"/>
        <w:rPr>
          <w:sz w:val="28"/>
          <w:szCs w:val="28"/>
        </w:rPr>
      </w:pPr>
      <w:r w:rsidRPr="0049569F">
        <w:rPr>
          <w:sz w:val="28"/>
          <w:szCs w:val="28"/>
        </w:rPr>
        <w:t>залучення громадськості до формування та реалізації антикорупційної політики у ДІАМ</w:t>
      </w:r>
      <w:r w:rsidR="00ED0E41" w:rsidRPr="0049569F">
        <w:rPr>
          <w:sz w:val="28"/>
          <w:szCs w:val="28"/>
        </w:rPr>
        <w:t>;</w:t>
      </w:r>
    </w:p>
    <w:p w14:paraId="0E55D6C9" w14:textId="265DE77F" w:rsidR="00133CF9" w:rsidRDefault="00A46AC1">
      <w:pPr>
        <w:pStyle w:val="rvps2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0" w:firstLine="284"/>
        <w:jc w:val="both"/>
        <w:rPr>
          <w:sz w:val="28"/>
          <w:szCs w:val="28"/>
        </w:rPr>
      </w:pPr>
      <w:r w:rsidRPr="00E32481">
        <w:rPr>
          <w:sz w:val="28"/>
          <w:szCs w:val="28"/>
        </w:rPr>
        <w:t xml:space="preserve">реалізація </w:t>
      </w:r>
      <w:r w:rsidR="005A16D8">
        <w:rPr>
          <w:sz w:val="28"/>
          <w:szCs w:val="28"/>
        </w:rPr>
        <w:t>Антикорупційної п</w:t>
      </w:r>
      <w:r>
        <w:rPr>
          <w:sz w:val="28"/>
          <w:szCs w:val="28"/>
        </w:rPr>
        <w:t>рограми</w:t>
      </w:r>
      <w:r w:rsidRPr="00E32481">
        <w:rPr>
          <w:sz w:val="28"/>
          <w:szCs w:val="28"/>
        </w:rPr>
        <w:t xml:space="preserve"> та її періодичний перегляд з урахуванням ідентифікованих ризиків.</w:t>
      </w:r>
    </w:p>
    <w:p w14:paraId="535BF95D" w14:textId="12DA147C" w:rsidR="0060628C" w:rsidRDefault="006064C6">
      <w:pPr>
        <w:pStyle w:val="rvps2"/>
        <w:numPr>
          <w:ilvl w:val="0"/>
          <w:numId w:val="15"/>
        </w:numPr>
        <w:shd w:val="clear" w:color="auto" w:fill="FFFFFF"/>
        <w:spacing w:before="120" w:beforeAutospacing="0" w:after="120" w:afterAutospacing="0"/>
        <w:ind w:left="0" w:firstLine="284"/>
        <w:contextualSpacing/>
        <w:jc w:val="both"/>
        <w:rPr>
          <w:sz w:val="28"/>
          <w:szCs w:val="28"/>
        </w:rPr>
      </w:pPr>
      <w:r w:rsidRPr="0060628C">
        <w:rPr>
          <w:sz w:val="28"/>
          <w:szCs w:val="28"/>
        </w:rPr>
        <w:t xml:space="preserve">Вимоги </w:t>
      </w:r>
      <w:r w:rsidR="004C4E71">
        <w:rPr>
          <w:sz w:val="28"/>
          <w:szCs w:val="28"/>
        </w:rPr>
        <w:t>Антикорупційної п</w:t>
      </w:r>
      <w:r w:rsidR="0060628C">
        <w:rPr>
          <w:sz w:val="28"/>
          <w:szCs w:val="28"/>
        </w:rPr>
        <w:t>рограми</w:t>
      </w:r>
      <w:r w:rsidRPr="0060628C">
        <w:rPr>
          <w:sz w:val="28"/>
          <w:szCs w:val="28"/>
        </w:rPr>
        <w:t xml:space="preserve"> є обов’язковими для виконання в установлений нею строк. </w:t>
      </w:r>
    </w:p>
    <w:p w14:paraId="3099C5FB" w14:textId="5B597CCB" w:rsidR="00E32481" w:rsidRDefault="006064C6" w:rsidP="00BC4B6D">
      <w:pPr>
        <w:pStyle w:val="rvps2"/>
        <w:shd w:val="clear" w:color="auto" w:fill="FFFFFF"/>
        <w:spacing w:before="120" w:beforeAutospacing="0" w:after="120" w:afterAutospacing="0"/>
        <w:ind w:firstLine="284"/>
        <w:jc w:val="both"/>
        <w:rPr>
          <w:sz w:val="28"/>
          <w:szCs w:val="28"/>
        </w:rPr>
      </w:pPr>
      <w:r w:rsidRPr="0060628C">
        <w:rPr>
          <w:sz w:val="28"/>
          <w:szCs w:val="28"/>
        </w:rPr>
        <w:t xml:space="preserve">За недотримання принципів і вимог </w:t>
      </w:r>
      <w:r w:rsidR="004C4E71">
        <w:rPr>
          <w:sz w:val="28"/>
          <w:szCs w:val="28"/>
        </w:rPr>
        <w:t>Антикорупційної п</w:t>
      </w:r>
      <w:r w:rsidR="0060628C">
        <w:rPr>
          <w:sz w:val="28"/>
          <w:szCs w:val="28"/>
        </w:rPr>
        <w:t>рограми</w:t>
      </w:r>
      <w:r w:rsidRPr="0060628C">
        <w:rPr>
          <w:sz w:val="28"/>
          <w:szCs w:val="28"/>
        </w:rPr>
        <w:t xml:space="preserve">, а також за невиконання та неналежне виконання заходів у сфері антикорупційної політики, визначених цією </w:t>
      </w:r>
      <w:r w:rsidR="004C4E71">
        <w:rPr>
          <w:sz w:val="28"/>
          <w:szCs w:val="28"/>
        </w:rPr>
        <w:t>Антикорупційною п</w:t>
      </w:r>
      <w:r w:rsidRPr="0060628C">
        <w:rPr>
          <w:sz w:val="28"/>
          <w:szCs w:val="28"/>
        </w:rPr>
        <w:t xml:space="preserve">рограмою, працівники </w:t>
      </w:r>
      <w:r w:rsidR="0060628C">
        <w:rPr>
          <w:sz w:val="28"/>
          <w:szCs w:val="28"/>
        </w:rPr>
        <w:t>ДІАМ</w:t>
      </w:r>
      <w:r w:rsidRPr="0060628C">
        <w:rPr>
          <w:sz w:val="28"/>
          <w:szCs w:val="28"/>
        </w:rPr>
        <w:t xml:space="preserve"> притягуються до відповідальності, передбаченої </w:t>
      </w:r>
      <w:r w:rsidR="00BC4B6D">
        <w:rPr>
          <w:sz w:val="28"/>
          <w:szCs w:val="28"/>
        </w:rPr>
        <w:t>законом</w:t>
      </w:r>
      <w:r w:rsidRPr="0060628C">
        <w:rPr>
          <w:sz w:val="28"/>
          <w:szCs w:val="28"/>
        </w:rPr>
        <w:t>.</w:t>
      </w:r>
    </w:p>
    <w:p w14:paraId="415B2506" w14:textId="051396BF" w:rsidR="00BC4B6D" w:rsidRPr="00BC4B6D" w:rsidRDefault="00BC4B6D">
      <w:pPr>
        <w:pStyle w:val="rvps2"/>
        <w:numPr>
          <w:ilvl w:val="0"/>
          <w:numId w:val="15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284"/>
        <w:jc w:val="both"/>
        <w:rPr>
          <w:b/>
          <w:bCs/>
          <w:sz w:val="28"/>
          <w:szCs w:val="28"/>
        </w:rPr>
      </w:pPr>
      <w:r w:rsidRPr="00BC4B6D">
        <w:rPr>
          <w:b/>
          <w:bCs/>
          <w:sz w:val="28"/>
          <w:szCs w:val="28"/>
        </w:rPr>
        <w:t xml:space="preserve">Перелік розпорядчих документів, </w:t>
      </w:r>
      <w:bookmarkStart w:id="1" w:name="_Hlk126585300"/>
      <w:r w:rsidR="00E32481" w:rsidRPr="00BC4B6D">
        <w:rPr>
          <w:b/>
          <w:bCs/>
          <w:sz w:val="28"/>
          <w:szCs w:val="28"/>
        </w:rPr>
        <w:t xml:space="preserve">що регулюють питання запобігання та протидії корупції </w:t>
      </w:r>
      <w:bookmarkEnd w:id="1"/>
      <w:r w:rsidRPr="00BC4B6D">
        <w:rPr>
          <w:b/>
          <w:bCs/>
          <w:sz w:val="28"/>
          <w:szCs w:val="28"/>
        </w:rPr>
        <w:t xml:space="preserve">у ДІАМ: </w:t>
      </w:r>
    </w:p>
    <w:p w14:paraId="6B7830A6" w14:textId="117D48A8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00EF4">
        <w:rPr>
          <w:bCs/>
          <w:sz w:val="28"/>
          <w:szCs w:val="28"/>
        </w:rPr>
        <w:t xml:space="preserve">аказ ДІАМ від 02.08.2021 № 55 «Про проведення заходів щодо недопущення виникнення реального, потенційного конфлікту інтересів, у зв’язку зі спільною роботою близьких осіб»; </w:t>
      </w:r>
    </w:p>
    <w:p w14:paraId="12396D9F" w14:textId="092F4ED3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00EF4">
        <w:rPr>
          <w:bCs/>
          <w:sz w:val="28"/>
          <w:szCs w:val="28"/>
        </w:rPr>
        <w:t>аказ ДІАМ від 07.12.2021 № 205 «Про затвердження Рекомендацій щодо організаційної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корупції», внесеними викривачами, у Державній інспекції архітектури та містобудування України»;</w:t>
      </w:r>
    </w:p>
    <w:p w14:paraId="1300228C" w14:textId="62B8AFAB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00EF4">
        <w:rPr>
          <w:bCs/>
          <w:sz w:val="28"/>
          <w:szCs w:val="28"/>
        </w:rPr>
        <w:t>аказ ДІАМ від 23.02.2022 № 114 «Про затвердження Методичних рекомендацій щодо впровадження у Державній інспекції архітектури та містобудування України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14:paraId="66C03EC8" w14:textId="1D2D75D5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00EF4">
        <w:rPr>
          <w:bCs/>
          <w:sz w:val="28"/>
          <w:szCs w:val="28"/>
        </w:rPr>
        <w:t xml:space="preserve">аказ ДІАМ від 16.06.2022 № 125 «Про затвердження Положення про Комісію з питань оцінки вартості дарунка, одержаного як подарунок Державній інспекції архітектури та містобудування України»; </w:t>
      </w:r>
    </w:p>
    <w:p w14:paraId="5BC0A349" w14:textId="5F0B0DA8" w:rsidR="0073217A" w:rsidRPr="0073217A" w:rsidRDefault="00FF3AD6" w:rsidP="0073217A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73217A">
        <w:rPr>
          <w:bCs/>
          <w:sz w:val="28"/>
          <w:szCs w:val="28"/>
        </w:rPr>
        <w:t>аказ ДІАМ від 01.08.2022 № 164 «Про затвердження Положення про Сектор з питань запобігання та виявлення корупції Державної інспекції архітектури та містобудування України»;</w:t>
      </w:r>
    </w:p>
    <w:p w14:paraId="0E24C8EF" w14:textId="1B7B7968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00EF4">
        <w:rPr>
          <w:bCs/>
          <w:sz w:val="28"/>
          <w:szCs w:val="28"/>
        </w:rPr>
        <w:t xml:space="preserve">аказ ДІАМ від 17.08.2022 № 186 «Про утворення Комісії з питань оцінки вартості дарунка, одержаного як подарунок Державній інспекції архітектури та містобудування України»; </w:t>
      </w:r>
    </w:p>
    <w:p w14:paraId="2F5F6C70" w14:textId="2B93EEFA" w:rsidR="00000EF4" w:rsidRDefault="00FF3AD6">
      <w:pPr>
        <w:pStyle w:val="rvps2"/>
        <w:numPr>
          <w:ilvl w:val="0"/>
          <w:numId w:val="16"/>
        </w:numPr>
        <w:shd w:val="clear" w:color="auto" w:fill="FFFFFF"/>
        <w:tabs>
          <w:tab w:val="left" w:pos="567"/>
        </w:tabs>
        <w:spacing w:before="120" w:beforeAutospacing="0" w:after="12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3A5F7E">
        <w:rPr>
          <w:bCs/>
          <w:sz w:val="28"/>
          <w:szCs w:val="28"/>
        </w:rPr>
        <w:t>аказ ДІАМ від 01.09.2022 № 190 «Про проведення заходів щодо запобігання виникненню конфлікту інтересів у зв’язку з можливою наявністю у працівників Державної інспекції архітектури та містобудування України підприємств чи корпоративних прав».</w:t>
      </w:r>
    </w:p>
    <w:p w14:paraId="7B8E89FD" w14:textId="71906503" w:rsidR="003A3739" w:rsidRDefault="003A3739" w:rsidP="003A3739">
      <w:pPr>
        <w:pStyle w:val="rvps2"/>
        <w:shd w:val="clear" w:color="auto" w:fill="FFFFFF"/>
        <w:tabs>
          <w:tab w:val="left" w:pos="567"/>
        </w:tabs>
        <w:spacing w:before="120" w:beforeAutospacing="0" w:after="120" w:afterAutospacing="0"/>
        <w:ind w:left="426"/>
        <w:jc w:val="both"/>
        <w:rPr>
          <w:bCs/>
          <w:sz w:val="28"/>
          <w:szCs w:val="28"/>
        </w:rPr>
      </w:pPr>
    </w:p>
    <w:p w14:paraId="4B8014C8" w14:textId="77777777" w:rsidR="007F1888" w:rsidRDefault="007F1888" w:rsidP="003A3739">
      <w:pPr>
        <w:pStyle w:val="rvps2"/>
        <w:shd w:val="clear" w:color="auto" w:fill="FFFFFF"/>
        <w:tabs>
          <w:tab w:val="left" w:pos="567"/>
        </w:tabs>
        <w:spacing w:before="120" w:beforeAutospacing="0" w:after="120" w:afterAutospacing="0"/>
        <w:ind w:left="426"/>
        <w:jc w:val="both"/>
        <w:rPr>
          <w:bCs/>
          <w:sz w:val="28"/>
          <w:szCs w:val="28"/>
        </w:rPr>
      </w:pPr>
    </w:p>
    <w:p w14:paraId="1878DBDE" w14:textId="77777777" w:rsidR="002654B9" w:rsidRPr="00000EF4" w:rsidRDefault="002654B9" w:rsidP="003A3739">
      <w:pPr>
        <w:pStyle w:val="rvps2"/>
        <w:shd w:val="clear" w:color="auto" w:fill="FFFFFF"/>
        <w:tabs>
          <w:tab w:val="left" w:pos="567"/>
        </w:tabs>
        <w:spacing w:before="120" w:beforeAutospacing="0" w:after="120" w:afterAutospacing="0"/>
        <w:ind w:left="426"/>
        <w:jc w:val="both"/>
        <w:rPr>
          <w:bCs/>
          <w:sz w:val="28"/>
          <w:szCs w:val="28"/>
        </w:rPr>
      </w:pPr>
    </w:p>
    <w:p w14:paraId="6C0D741B" w14:textId="0BAA1DB1" w:rsidR="00530DEF" w:rsidRDefault="00530DEF" w:rsidP="003A3739">
      <w:pPr>
        <w:pStyle w:val="rvps2"/>
        <w:shd w:val="clear" w:color="auto" w:fill="FFFFFF"/>
        <w:tabs>
          <w:tab w:val="left" w:pos="567"/>
        </w:tabs>
        <w:spacing w:before="120" w:beforeAutospacing="0" w:after="120" w:afterAutospacing="0"/>
        <w:ind w:left="1287"/>
        <w:jc w:val="center"/>
        <w:rPr>
          <w:b/>
          <w:sz w:val="28"/>
          <w:szCs w:val="28"/>
        </w:rPr>
      </w:pPr>
      <w:r w:rsidRPr="00BC4B6D">
        <w:rPr>
          <w:b/>
          <w:sz w:val="28"/>
          <w:szCs w:val="28"/>
        </w:rPr>
        <w:t>ІІ. Оцін</w:t>
      </w:r>
      <w:r w:rsidR="007F1888">
        <w:rPr>
          <w:b/>
          <w:sz w:val="28"/>
          <w:szCs w:val="28"/>
        </w:rPr>
        <w:t>ювання</w:t>
      </w:r>
      <w:r w:rsidRPr="00BC4B6D">
        <w:rPr>
          <w:b/>
          <w:sz w:val="28"/>
          <w:szCs w:val="28"/>
        </w:rPr>
        <w:t xml:space="preserve"> корупційних ризиків </w:t>
      </w:r>
    </w:p>
    <w:p w14:paraId="59781555" w14:textId="710FB6C2" w:rsidR="006708BD" w:rsidRDefault="007F1888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7F188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ймовірності вчинення корупційних та пов’язаних з корупцією правопорушень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7F1888">
        <w:rPr>
          <w:rFonts w:ascii="Times New Roman" w:hAnsi="Times New Roman" w:cs="Times New Roman"/>
          <w:sz w:val="28"/>
          <w:szCs w:val="28"/>
          <w:lang w:val="uk-UA"/>
        </w:rPr>
        <w:t>, встановлення причин, умов та наслідків можливого вчинення таких правопорушень, а також аналізу ефективності існуючих заходів контролю, спрямованих на запобігання реалізації корупційних ризиків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1888">
        <w:rPr>
          <w:rFonts w:ascii="Times New Roman" w:hAnsi="Times New Roman" w:cs="Times New Roman"/>
          <w:sz w:val="28"/>
          <w:szCs w:val="28"/>
          <w:lang w:val="uk-UA"/>
        </w:rPr>
        <w:t xml:space="preserve"> наказом </w:t>
      </w:r>
      <w:r w:rsidR="003A3739" w:rsidRPr="003A3739">
        <w:rPr>
          <w:rFonts w:ascii="Times New Roman" w:hAnsi="Times New Roman" w:cs="Times New Roman"/>
          <w:sz w:val="28"/>
          <w:szCs w:val="28"/>
          <w:lang w:val="uk-UA"/>
        </w:rPr>
        <w:t>ДІАМ від 01.09.2022 № 189 «Про проведення оцінювання корупційних ризиків у діяльності Державної інспекції архітектури та містобудування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739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проведення </w:t>
      </w:r>
      <w:r w:rsidR="006708BD" w:rsidRPr="003A3739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корупційних ризиків </w:t>
      </w:r>
      <w:r w:rsidR="003A3739">
        <w:rPr>
          <w:rFonts w:ascii="Times New Roman" w:hAnsi="Times New Roman" w:cs="Times New Roman"/>
          <w:sz w:val="28"/>
          <w:szCs w:val="28"/>
          <w:lang w:val="uk-UA"/>
        </w:rPr>
        <w:t>у форматі</w:t>
      </w:r>
      <w:r w:rsidR="006708BD" w:rsidRPr="003A3739">
        <w:rPr>
          <w:rFonts w:ascii="Times New Roman" w:hAnsi="Times New Roman" w:cs="Times New Roman"/>
          <w:sz w:val="28"/>
          <w:szCs w:val="28"/>
          <w:lang w:val="uk-UA"/>
        </w:rPr>
        <w:t xml:space="preserve"> самооцінювання</w:t>
      </w:r>
      <w:r w:rsidR="00641B8B" w:rsidRPr="003A37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1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564" w:rsidRPr="00F11564">
        <w:rPr>
          <w:rFonts w:ascii="Times New Roman" w:hAnsi="Times New Roman" w:cs="Times New Roman"/>
          <w:sz w:val="28"/>
          <w:szCs w:val="28"/>
          <w:lang w:val="uk-UA"/>
        </w:rPr>
        <w:t>Зазначений наказ доведено до відома працівників ДІАМ та розміщено на офіційному вебсайті ДІАМ у строк, визначений Методологією управління корупційними ризиками, затвердженою наказом Національного агентства з питань запобігання корупції від 28.12.2021 № 830/21, зареєстровано в Міністерстві юстиції України 17.02.2022 за № 219/37555.</w:t>
      </w:r>
    </w:p>
    <w:p w14:paraId="7B0872A3" w14:textId="17AF94AE" w:rsidR="007537E4" w:rsidRPr="007537E4" w:rsidRDefault="006D57ED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ДІАМ від 21.09.2022 № 195 «Про утворення робочої групи з оцінювання корупційних ризиків Державної інспекції архітектури та містобудування України»</w:t>
      </w:r>
      <w:r w:rsidR="006A5554">
        <w:rPr>
          <w:rFonts w:ascii="Times New Roman" w:hAnsi="Times New Roman" w:cs="Times New Roman"/>
          <w:sz w:val="28"/>
          <w:szCs w:val="28"/>
          <w:lang w:val="uk-UA"/>
        </w:rPr>
        <w:t xml:space="preserve"> утворено робочу групу </w:t>
      </w:r>
      <w:r w:rsidR="006708BD" w:rsidRPr="006A5554">
        <w:rPr>
          <w:rFonts w:ascii="Times New Roman" w:hAnsi="Times New Roman" w:cs="Times New Roman"/>
          <w:sz w:val="28"/>
          <w:szCs w:val="28"/>
          <w:lang w:val="uk-UA"/>
        </w:rPr>
        <w:t>з оцінювання корупційних ризиків</w:t>
      </w:r>
      <w:r w:rsidR="006A555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інспекції архітектури та містобудування України (далі – робоча група)</w:t>
      </w:r>
      <w:r w:rsidR="006708BD" w:rsidRPr="006A5554">
        <w:rPr>
          <w:rFonts w:ascii="Times New Roman" w:hAnsi="Times New Roman" w:cs="Times New Roman"/>
          <w:sz w:val="28"/>
          <w:szCs w:val="28"/>
          <w:lang w:val="uk-UA"/>
        </w:rPr>
        <w:t>, затверджено її персональний склад та положення</w:t>
      </w:r>
      <w:r w:rsidR="000F3E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4CB8F0" w14:textId="5A8328C9" w:rsidR="00813A08" w:rsidRDefault="006708BD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7E4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робочої групи включено </w:t>
      </w:r>
      <w:r w:rsidR="00A274E3" w:rsidRPr="007537E4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6A5554" w:rsidRPr="007537E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державного архітектурно-будівельного контролю, Департаменту державного архітектурно-будівельного нагляду, Департаменту сервісних послуг, Юридичного департаменту, Департаменту персоналу, Департаменту фінансів, Управління організаційного та інформаційно-аналітичного забезпечення діяльності, Управління документообігу, Управління інформаційних технологій, Відділу внутрішнього аудиту, Відділу внутрішнього контролю та безпеки, Відділу ринкового нагляду, Відділу матеріально-господарського забезпечення, Сектору з питань запобігання та виявлення корупції, Сектору режимно-секретної роботи</w:t>
      </w:r>
      <w:r w:rsidR="00305462" w:rsidRPr="007537E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інспекції архітектури та містобудування України</w:t>
      </w:r>
      <w:r w:rsidR="006A5554" w:rsidRPr="007537E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305462" w:rsidRPr="007537E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зовнішніх заінтересованих сторін, а саме: представника Юридичного департаменту Міністерства розвитку громад та територій України (за згодою), представника Сектору з питань запобігання та виявлення корупції Міністерства розвитку громад та територій України (за згодою), </w:t>
      </w:r>
      <w:r w:rsidR="007537E4" w:rsidRPr="007537E4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 Юридичної компанії </w:t>
      </w:r>
      <w:r w:rsidR="007537E4" w:rsidRPr="007537E4">
        <w:rPr>
          <w:rFonts w:ascii="Times New Roman" w:hAnsi="Times New Roman" w:cs="Times New Roman"/>
          <w:sz w:val="28"/>
          <w:szCs w:val="28"/>
          <w:lang w:val="en-US"/>
        </w:rPr>
        <w:t>Asters</w:t>
      </w:r>
      <w:r w:rsidR="00320501" w:rsidRPr="007537E4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7537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C088DF" w14:textId="3289E593" w:rsidR="00AF5239" w:rsidRPr="00AF5239" w:rsidRDefault="00AF5239" w:rsidP="00C90841">
      <w:pPr>
        <w:tabs>
          <w:tab w:val="left" w:pos="426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23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на різних етапах розробки </w:t>
      </w:r>
      <w:r w:rsidR="00F11564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>рограми було залучено зовнішніх заінтересованих сторін, зокрема шляхом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 xml:space="preserve"> анонімного опитування (анкетування)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вебсайті ДІАМ, 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силання 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заповнити Форму опитування (анкетування)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5239">
        <w:rPr>
          <w:rFonts w:ascii="Times New Roman" w:hAnsi="Times New Roman" w:cs="Times New Roman"/>
          <w:sz w:val="28"/>
          <w:szCs w:val="28"/>
          <w:lang w:val="uk-UA"/>
        </w:rPr>
        <w:t>отримувачам адміністративних послуг у ДІАМ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14:paraId="4C7EFBB1" w14:textId="7941110C" w:rsidR="00813A08" w:rsidRDefault="006708BD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до оцінювання корупційних ризиків </w:t>
      </w:r>
      <w:r w:rsidR="00813A08" w:rsidRPr="00813A0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3A08" w:rsidRPr="00813A0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членів робочої групи </w:t>
      </w:r>
      <w:r w:rsidR="00320501" w:rsidRPr="00813A08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 вступний тренін</w:t>
      </w:r>
      <w:r w:rsidR="005132FB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44A74A" w14:textId="3CC39135" w:rsidR="006708BD" w:rsidRDefault="006708BD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Робочою групою складено 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>лан оцінювання корупційних ризиків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підготовки антикорупційної програми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, у якому визначено етапи діяльності робочої групи з урахуванням функцій 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>ДІАМ, її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та зовнішніх заінтересованих сторін, інших факторів середовища 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 робочої групи від </w:t>
      </w:r>
      <w:r w:rsidR="006B56C5" w:rsidRPr="00813A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813A08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Pr="00813A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5A6637D" w14:textId="1291FE2F" w:rsidR="00813A08" w:rsidRDefault="00813A08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середовища ДІАМ та визначення вразливих до корупції функцій та процесів робочою групою: </w:t>
      </w:r>
    </w:p>
    <w:p w14:paraId="05D0FFC2" w14:textId="22906AD7" w:rsidR="000B6030" w:rsidRDefault="000B6030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6030">
        <w:rPr>
          <w:rFonts w:ascii="Times New Roman" w:hAnsi="Times New Roman" w:cs="Times New Roman"/>
          <w:sz w:val="28"/>
          <w:szCs w:val="28"/>
          <w:lang w:val="uk-UA"/>
        </w:rPr>
        <w:t>формовано перелік функцій та активів ДІАМ, що становлять значну економічну цінність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65767C" w14:textId="64C6443A" w:rsidR="000B6030" w:rsidRDefault="000B6030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6030">
        <w:rPr>
          <w:rFonts w:ascii="Times New Roman" w:hAnsi="Times New Roman" w:cs="Times New Roman"/>
          <w:sz w:val="28"/>
          <w:szCs w:val="28"/>
          <w:lang w:val="uk-UA"/>
        </w:rPr>
        <w:t>формовано перелік внутрішніх та зовнішніх заінтересованих сторін за категоріями, визначено характер їх відносин з ДІАМ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B0F603" w14:textId="6598F815" w:rsidR="000B6030" w:rsidRDefault="000B6030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6030">
        <w:rPr>
          <w:rFonts w:ascii="Times New Roman" w:hAnsi="Times New Roman" w:cs="Times New Roman"/>
          <w:sz w:val="28"/>
          <w:szCs w:val="28"/>
          <w:lang w:val="uk-UA"/>
        </w:rPr>
        <w:t>формовано перелік актів, які регулюють діяльність ДІАМ за кожною функцією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FF8858" w14:textId="38722328" w:rsidR="000B6030" w:rsidRDefault="000B6030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0B6030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6030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корупційних ризиків за попередній період, заходів впливу на них, оцінки ефективності їх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BB9418" w14:textId="5EB8AD03" w:rsidR="000B6030" w:rsidRDefault="00FF3AD6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6030" w:rsidRPr="000B6030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6030" w:rsidRPr="000B6030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(анкетування) зовнішніх та внутрішніх заінтересованих сторін, 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0B6030" w:rsidRPr="000B6030">
        <w:rPr>
          <w:rFonts w:ascii="Times New Roman" w:hAnsi="Times New Roman" w:cs="Times New Roman"/>
          <w:sz w:val="28"/>
          <w:szCs w:val="28"/>
          <w:lang w:val="uk-UA"/>
        </w:rPr>
        <w:t xml:space="preserve"> та узагальнен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6030" w:rsidRPr="000B6030">
        <w:rPr>
          <w:rFonts w:ascii="Times New Roman" w:hAnsi="Times New Roman" w:cs="Times New Roman"/>
          <w:sz w:val="28"/>
          <w:szCs w:val="28"/>
          <w:lang w:val="uk-UA"/>
        </w:rPr>
        <w:t xml:space="preserve"> отриман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6030" w:rsidRPr="000B6030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0B6030">
        <w:rPr>
          <w:rFonts w:ascii="Times New Roman" w:hAnsi="Times New Roman" w:cs="Times New Roman"/>
          <w:sz w:val="28"/>
          <w:szCs w:val="28"/>
          <w:lang w:val="uk-UA"/>
        </w:rPr>
        <w:t>ю;</w:t>
      </w:r>
    </w:p>
    <w:p w14:paraId="46CC3341" w14:textId="68F8FCD1" w:rsidR="000B6030" w:rsidRDefault="00294EE8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дослідження 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>стратегічних планів діяльності, планів реформування, програм розвитку, нових проєктів та інших програмних документів ДІАМ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07D42A" w14:textId="6593DFA9" w:rsidR="00294EE8" w:rsidRDefault="00294EE8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 xml:space="preserve"> аудитів, перевірок, проведених щодо ДІАМ, інших органів державної влади, які виконують подібні функції або реалізують подібні процеси, узагальне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 xml:space="preserve"> зібран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94EE8">
        <w:rPr>
          <w:rFonts w:ascii="Times New Roman" w:hAnsi="Times New Roman" w:cs="Times New Roman"/>
          <w:sz w:val="28"/>
          <w:szCs w:val="28"/>
          <w:lang w:val="uk-UA"/>
        </w:rPr>
        <w:t xml:space="preserve"> про можливі факти вчинення корупційних і пов’язаних з корупцією правопорушень, функції та процеси, з якими такі факти 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F8412A" w14:textId="6B0DFAAA" w:rsidR="00294EE8" w:rsidRDefault="007706AF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та скарг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2E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4042EC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ДІАМ, її окремих працівників, узагальнен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про можливі факти вчинення корупційних, пов’язаних з корупцією правопорушень, функції та процеси, з якими такі факти пов’язані, частоту надходження скарг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CFD5D4" w14:textId="52343954" w:rsidR="007706AF" w:rsidRDefault="007706AF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проваджень та службових розслідувань; рішень судів у справах про </w:t>
      </w:r>
      <w:r w:rsidR="004042EC">
        <w:rPr>
          <w:rFonts w:ascii="Times New Roman" w:hAnsi="Times New Roman" w:cs="Times New Roman"/>
          <w:sz w:val="28"/>
          <w:szCs w:val="28"/>
          <w:lang w:val="uk-UA"/>
        </w:rPr>
        <w:t xml:space="preserve">можливе 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притягнення працівників ДІАМ до адміністративної, кримінальної відповідальності за вчинення корупційних та пов’язаних з корупцією правопорушень; рішень судів у кримінальних, адміністративних, господарських справах, учасником яких були ДІАМ або її працівники та інші органи державної влади, які виконують подібні функції або реалізують подібні процеси, та їх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3422D8" w14:textId="18B7DC11" w:rsidR="007706AF" w:rsidRDefault="007706AF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відомос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, які містяться у відкритих інформаційних системах, реєстрах і базах даних, у тому числі у Єдиному державному реєстрі осіб, які вчинили корупційні або пов’язані з корупцією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823817" w14:textId="0F0A6E2B" w:rsidR="007706AF" w:rsidRDefault="007706AF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ивчен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аналізу корупційних ризиків, проведеного Національним агентством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, а також аналітичні матеріали інших державних, міжнародних, громадських інституцій з питань запобігання та протидії корупції та з інших питань, які пов’язані із діяльністю ДІАМ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3113AE" w14:textId="020BE115" w:rsidR="007706AF" w:rsidRDefault="007706AF">
      <w:pPr>
        <w:pStyle w:val="ab"/>
        <w:numPr>
          <w:ilvl w:val="0"/>
          <w:numId w:val="18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>відомос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7706AF">
        <w:rPr>
          <w:rFonts w:ascii="Times New Roman" w:hAnsi="Times New Roman" w:cs="Times New Roman"/>
          <w:sz w:val="28"/>
          <w:szCs w:val="28"/>
          <w:lang w:val="uk-UA"/>
        </w:rPr>
        <w:t xml:space="preserve">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працівниками ДІАМ та працівниками інших органів державної влади, які виконують подібні функції або реалізують подібні процеси</w:t>
      </w:r>
      <w:r w:rsidR="009119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E257D1" w14:textId="221B6555" w:rsidR="001B4825" w:rsidRPr="00B36C00" w:rsidRDefault="001B4825" w:rsidP="004138EA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825">
        <w:rPr>
          <w:rFonts w:ascii="Times New Roman" w:hAnsi="Times New Roman" w:cs="Times New Roman"/>
          <w:sz w:val="28"/>
          <w:szCs w:val="28"/>
          <w:lang w:val="uk-UA"/>
        </w:rPr>
        <w:t>Під час оцінювання корупційних ризиків використовувалися такі джерела інформації: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5AD">
        <w:rPr>
          <w:rFonts w:ascii="Times New Roman" w:hAnsi="Times New Roman" w:cs="Times New Roman"/>
          <w:sz w:val="28"/>
          <w:szCs w:val="28"/>
          <w:lang w:val="uk-UA"/>
        </w:rPr>
        <w:t xml:space="preserve">проєкт Антикорупційної програми Державної інспекції архітектури та містобудування України на 2022 рік; </w:t>
      </w:r>
      <w:r w:rsidR="005665AD" w:rsidRPr="005665AD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(анкетування) зовнішніх та внутрішніх заінтересованих сторін;</w:t>
      </w:r>
      <w:r w:rsidR="00566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44">
        <w:rPr>
          <w:rFonts w:ascii="Times New Roman" w:hAnsi="Times New Roman" w:cs="Times New Roman"/>
          <w:sz w:val="28"/>
          <w:szCs w:val="28"/>
        </w:rPr>
        <w:t xml:space="preserve">Річний план роботи 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2C6144">
        <w:rPr>
          <w:rFonts w:ascii="Times New Roman" w:hAnsi="Times New Roman" w:cs="Times New Roman"/>
          <w:sz w:val="28"/>
          <w:szCs w:val="28"/>
        </w:rPr>
        <w:t xml:space="preserve"> на 2022 рік; Звіт про виконання Плану роботи 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2C6144">
        <w:rPr>
          <w:rFonts w:ascii="Times New Roman" w:hAnsi="Times New Roman" w:cs="Times New Roman"/>
          <w:sz w:val="28"/>
          <w:szCs w:val="28"/>
        </w:rPr>
        <w:t xml:space="preserve"> за І 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F3AD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2C6144">
        <w:rPr>
          <w:rFonts w:ascii="Times New Roman" w:hAnsi="Times New Roman" w:cs="Times New Roman"/>
          <w:sz w:val="28"/>
          <w:szCs w:val="28"/>
        </w:rPr>
        <w:t>квартал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6144">
        <w:rPr>
          <w:rFonts w:ascii="Times New Roman" w:hAnsi="Times New Roman" w:cs="Times New Roman"/>
          <w:sz w:val="28"/>
          <w:szCs w:val="28"/>
        </w:rPr>
        <w:t xml:space="preserve"> 2022 року;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5AD" w:rsidRPr="005665A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від самостійних структурних підрозділів </w:t>
      </w:r>
      <w:r w:rsidR="002C6144">
        <w:rPr>
          <w:rFonts w:ascii="Times New Roman" w:hAnsi="Times New Roman" w:cs="Times New Roman"/>
          <w:sz w:val="28"/>
          <w:szCs w:val="28"/>
          <w:lang w:val="uk-UA"/>
        </w:rPr>
        <w:t xml:space="preserve">ДІАМ </w:t>
      </w:r>
      <w:r w:rsidR="005665AD" w:rsidRPr="005665AD">
        <w:rPr>
          <w:rFonts w:ascii="Times New Roman" w:hAnsi="Times New Roman" w:cs="Times New Roman"/>
          <w:sz w:val="28"/>
          <w:szCs w:val="28"/>
          <w:lang w:val="uk-UA"/>
        </w:rPr>
        <w:t xml:space="preserve">щодо нових проєктів;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внутрішніх аудитів, проведених у ДІАМ; 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звернення, скарги </w:t>
      </w:r>
      <w:r w:rsidR="005C2C0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5C2C0B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окремих працівників;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дисциплінарних проваджень та службових розслідувань;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 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вчинили корупційні або пов’язані з корупцією правопорушення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B8C">
        <w:rPr>
          <w:rFonts w:ascii="Times New Roman" w:hAnsi="Times New Roman" w:cs="Times New Roman"/>
          <w:sz w:val="28"/>
          <w:szCs w:val="28"/>
          <w:lang w:val="uk-UA"/>
        </w:rPr>
        <w:t xml:space="preserve"> Єдиного державного реєстру судових рішень, інших державних реєстрів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 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>Журнал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38EA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обліку працівників, притягнутих до відповідальності за вчинення корупційних або пов’язаних з корупцією правопорушень; особові справи працівників ДІАМ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>аналітичні матеріали Національного агентства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 та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інституці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й (у тому числі міжнародних)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протидії корупції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2C6144" w:rsidRPr="004138EA">
        <w:rPr>
          <w:rFonts w:ascii="Times New Roman" w:hAnsi="Times New Roman" w:cs="Times New Roman"/>
          <w:sz w:val="28"/>
          <w:szCs w:val="28"/>
          <w:lang w:val="uk-UA"/>
        </w:rPr>
        <w:t xml:space="preserve">інших питань, які пов’язані із діяльністю 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ДІАМ, зокрема на тему: «</w:t>
      </w:r>
      <w:r w:rsidR="004138EA" w:rsidRPr="00377B89">
        <w:rPr>
          <w:rFonts w:ascii="Times New Roman" w:hAnsi="Times New Roman" w:cs="Times New Roman"/>
          <w:sz w:val="28"/>
          <w:szCs w:val="28"/>
          <w:lang w:val="uk-UA"/>
        </w:rPr>
        <w:t>Корупційні ризики в процедурі видачі містобудівних умов та обмежень забудови земельної ділянки»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38EA" w:rsidRPr="00377B89">
        <w:rPr>
          <w:rFonts w:ascii="Times New Roman" w:hAnsi="Times New Roman" w:cs="Times New Roman"/>
          <w:sz w:val="28"/>
          <w:szCs w:val="28"/>
          <w:lang w:val="uk-UA"/>
        </w:rPr>
        <w:t>«Корупційні ризики в системі контролю за розробкою і затвердженням містобудівної документації»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138EA" w:rsidRPr="00377B89">
        <w:rPr>
          <w:rFonts w:ascii="Times New Roman" w:hAnsi="Times New Roman" w:cs="Times New Roman"/>
          <w:sz w:val="28"/>
          <w:szCs w:val="28"/>
          <w:lang w:val="uk-UA"/>
        </w:rPr>
        <w:t>Аналіз поточного стану державних електронних реєстрів та оцінка потенційних корупційних ризиків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138EA" w:rsidRPr="00377B89">
        <w:rPr>
          <w:rFonts w:ascii="Times New Roman" w:hAnsi="Times New Roman" w:cs="Times New Roman"/>
          <w:sz w:val="28"/>
          <w:szCs w:val="28"/>
          <w:lang w:val="uk-UA"/>
        </w:rPr>
        <w:t>«100 корупційних схем в регіонах України»</w:t>
      </w:r>
      <w:r w:rsidR="004138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38EA" w:rsidRPr="00377B89">
        <w:rPr>
          <w:rFonts w:ascii="Times New Roman" w:hAnsi="Times New Roman" w:cs="Times New Roman"/>
          <w:sz w:val="28"/>
          <w:szCs w:val="28"/>
          <w:lang w:val="uk-UA"/>
        </w:rPr>
        <w:t xml:space="preserve">«100+ корупційних схем: Антикорупційний порядок денний для уряду </w:t>
      </w:r>
      <w:r w:rsidR="004138EA" w:rsidRPr="00B36C00">
        <w:rPr>
          <w:rFonts w:ascii="Times New Roman" w:hAnsi="Times New Roman" w:cs="Times New Roman"/>
          <w:sz w:val="28"/>
          <w:szCs w:val="28"/>
          <w:lang w:val="uk-UA"/>
        </w:rPr>
        <w:t>та громадськості» тощо; відомості із засобів масової інформації, соціальних мереж, інших відкритих джерел інформації</w:t>
      </w:r>
      <w:r w:rsidR="00FB3B8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B36C00" w:rsidRPr="00B36C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E9B0191" w14:textId="77777777" w:rsidR="00B36C00" w:rsidRPr="00B36C00" w:rsidRDefault="00B36C00" w:rsidP="00B36C00">
      <w:pPr>
        <w:pStyle w:val="ab"/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C00">
        <w:rPr>
          <w:rFonts w:ascii="Times New Roman" w:hAnsi="Times New Roman" w:cs="Times New Roman"/>
          <w:sz w:val="28"/>
          <w:szCs w:val="28"/>
          <w:lang w:val="uk-UA"/>
        </w:rPr>
        <w:t>Під час оцінювання корупційних ризиків застосовувалися такі методи і способи:</w:t>
      </w:r>
    </w:p>
    <w:p w14:paraId="405DCD9B" w14:textId="77777777" w:rsidR="00B36C00" w:rsidRPr="00B36C00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вищенаведених джерел інформації; </w:t>
      </w:r>
    </w:p>
    <w:p w14:paraId="2C4CEED1" w14:textId="0022DEA3" w:rsidR="00B36C00" w:rsidRPr="00A126A9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нормативно-правових </w:t>
      </w:r>
      <w:r w:rsidRPr="0024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245DAB" w:rsidRPr="00245D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організаційно-</w:t>
      </w:r>
      <w:r w:rsidRPr="00245DAB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розпорядчих документів</w:t>
      </w:r>
      <w:r w:rsidRPr="00B36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регулюють 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діяльність 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ДІАМ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E7A443A" w14:textId="323023B6" w:rsidR="00B36C00" w:rsidRPr="00A126A9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індивідуального спілкування (інтерв’ю) із працівниками 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ДІАМ 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зовнішніми заінтересованими сторонами 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ДІАМ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59BEC1A" w14:textId="77777777" w:rsidR="00B36C00" w:rsidRPr="00A126A9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Делфі;</w:t>
      </w:r>
    </w:p>
    <w:p w14:paraId="2E73AD88" w14:textId="11D49602" w:rsidR="00B36C00" w:rsidRPr="00A126A9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фокусоване групове інтерв’ю; </w:t>
      </w:r>
    </w:p>
    <w:p w14:paraId="238B7391" w14:textId="68EA5535" w:rsidR="00B36C00" w:rsidRPr="00A126A9" w:rsidRDefault="00B36C00" w:rsidP="00B36C00">
      <w:pPr>
        <w:pStyle w:val="ab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круглого столу із використанням методу «Що – якщо» та моделюванн</w:t>
      </w:r>
      <w:r w:rsidR="00A126A9"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26A9" w:rsidRPr="00A126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сценаріїв вчинення корупційних та пов’язаних з корупцією правопорушень. </w:t>
      </w:r>
    </w:p>
    <w:p w14:paraId="47DDA4FA" w14:textId="3CAAB3BB" w:rsidR="009119A4" w:rsidRDefault="009119A4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зібраних та задокументованих відомостей робочою групою визначено </w:t>
      </w:r>
      <w:r w:rsidR="003D2575">
        <w:rPr>
          <w:rFonts w:ascii="Times New Roman" w:hAnsi="Times New Roman" w:cs="Times New Roman"/>
          <w:sz w:val="28"/>
          <w:szCs w:val="28"/>
          <w:lang w:val="uk-UA"/>
        </w:rPr>
        <w:t xml:space="preserve">вразливі до корупції функції ДІАМ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робочої групи від </w:t>
      </w:r>
      <w:r w:rsidR="003D257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.11.2022 № </w:t>
      </w:r>
      <w:r w:rsidR="003D25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55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B26BDB" w14:textId="54AC24AE" w:rsidR="00A55540" w:rsidRDefault="00FF50D3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або участь у розробленні проєктів нормативно-правових актів з питань, що належать до компетенції ДІАМ</w:t>
      </w:r>
      <w:r w:rsidR="00A555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07F9A1" w14:textId="2DEF5C3A" w:rsidR="00FF50D3" w:rsidRDefault="00FF50D3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представництво інтересів ДІАМ у судах та інших органах під час розгляду правових питань та спорів;</w:t>
      </w:r>
    </w:p>
    <w:p w14:paraId="008D062D" w14:textId="731BC6A4" w:rsidR="00A55540" w:rsidRDefault="00FF50D3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і забезпечення добору персоналу;</w:t>
      </w:r>
    </w:p>
    <w:p w14:paraId="640F3A1A" w14:textId="703E2944" w:rsidR="00FF50D3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планово-фінансової роботи, здійснення контролю за використанням фінансових і матеріальних ресурсів;</w:t>
      </w:r>
    </w:p>
    <w:p w14:paraId="1BC219A8" w14:textId="181E81AB" w:rsidR="001674C1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ДІАМ, дотримання вимог, заборон та обмежень працівниками ДІАМ;</w:t>
      </w:r>
    </w:p>
    <w:p w14:paraId="65614247" w14:textId="227B3195" w:rsidR="001674C1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внутрішнього аудиту;</w:t>
      </w:r>
    </w:p>
    <w:p w14:paraId="6B29F4D2" w14:textId="0C1197E6" w:rsidR="001674C1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</w:t>
      </w:r>
      <w:r w:rsidRPr="00793F58">
        <w:rPr>
          <w:rFonts w:ascii="Times New Roman" w:hAnsi="Times New Roman" w:cs="Times New Roman"/>
          <w:sz w:val="28"/>
          <w:szCs w:val="28"/>
          <w:lang w:val="uk-UA"/>
        </w:rPr>
        <w:t>щодо запобігання та протидії корупції, контроль за їх здійсненням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FD194A" w14:textId="2AF6AE7D" w:rsidR="001674C1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ринкового нагляду;</w:t>
      </w:r>
    </w:p>
    <w:p w14:paraId="5490BCF0" w14:textId="3E8CC156" w:rsidR="001674C1" w:rsidRDefault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архітектурно-будівельного контролю;</w:t>
      </w:r>
    </w:p>
    <w:p w14:paraId="7B2D372D" w14:textId="692E0F82" w:rsidR="001674C1" w:rsidRDefault="001674C1" w:rsidP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архітектурно-будівельного нагляду;</w:t>
      </w:r>
    </w:p>
    <w:p w14:paraId="38E1CCBF" w14:textId="52C50258" w:rsidR="001674C1" w:rsidRDefault="001674C1" w:rsidP="001674C1">
      <w:pPr>
        <w:pStyle w:val="ab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дозвільних та реєстраційних функцій у будівництві. </w:t>
      </w:r>
    </w:p>
    <w:p w14:paraId="139DE14C" w14:textId="319A5CAF" w:rsidR="000B64C0" w:rsidRDefault="000B64C0" w:rsidP="00A126A9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Ідентифікацію корупційних ризиків проведено </w:t>
      </w:r>
      <w:r w:rsidR="00E92C78">
        <w:rPr>
          <w:rFonts w:ascii="Times New Roman" w:hAnsi="Times New Roman" w:cs="Times New Roman"/>
          <w:sz w:val="28"/>
          <w:szCs w:val="28"/>
          <w:lang w:val="uk-UA"/>
        </w:rPr>
        <w:t xml:space="preserve">шляхом: </w:t>
      </w:r>
    </w:p>
    <w:p w14:paraId="1E323495" w14:textId="13709B3F" w:rsidR="000B64C0" w:rsidRDefault="000B64C0" w:rsidP="00E31E6E">
      <w:pPr>
        <w:pStyle w:val="ab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C0">
        <w:rPr>
          <w:rFonts w:ascii="Times New Roman" w:hAnsi="Times New Roman" w:cs="Times New Roman"/>
          <w:sz w:val="28"/>
          <w:szCs w:val="28"/>
          <w:lang w:val="uk-UA"/>
        </w:rPr>
        <w:t xml:space="preserve">аналізу нормативно-правових та </w:t>
      </w:r>
      <w:r w:rsidR="00245DAB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Pr="00245DAB">
        <w:rPr>
          <w:rFonts w:ascii="Times New Roman" w:hAnsi="Times New Roman" w:cs="Times New Roman"/>
          <w:sz w:val="28"/>
          <w:szCs w:val="28"/>
          <w:lang w:val="uk-UA"/>
        </w:rPr>
        <w:t>розпорядчих документів</w:t>
      </w:r>
      <w:r w:rsidRPr="000B64C0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діяльність ДІАМ; </w:t>
      </w:r>
    </w:p>
    <w:p w14:paraId="0EB1807A" w14:textId="43162636" w:rsidR="00E31E6E" w:rsidRPr="00E31E6E" w:rsidRDefault="00E31E6E" w:rsidP="00F123DD">
      <w:pPr>
        <w:pStyle w:val="ab"/>
        <w:numPr>
          <w:ilvl w:val="0"/>
          <w:numId w:val="20"/>
        </w:numPr>
        <w:spacing w:before="120" w:after="120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6E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дослідження </w:t>
      </w:r>
      <w:r w:rsidR="00CD5544">
        <w:rPr>
          <w:rFonts w:ascii="Times New Roman" w:hAnsi="Times New Roman" w:cs="Times New Roman"/>
          <w:sz w:val="28"/>
          <w:szCs w:val="28"/>
          <w:lang w:val="uk-UA"/>
        </w:rPr>
        <w:t>середовища ДІАМ та</w:t>
      </w:r>
      <w:r w:rsidRPr="00E31E6E">
        <w:rPr>
          <w:rFonts w:ascii="Times New Roman" w:hAnsi="Times New Roman" w:cs="Times New Roman"/>
          <w:sz w:val="28"/>
          <w:szCs w:val="28"/>
          <w:lang w:val="uk-UA"/>
        </w:rPr>
        <w:t xml:space="preserve"> опи</w:t>
      </w:r>
      <w:r w:rsidR="00CD5544">
        <w:rPr>
          <w:rFonts w:ascii="Times New Roman" w:hAnsi="Times New Roman" w:cs="Times New Roman"/>
          <w:sz w:val="28"/>
          <w:szCs w:val="28"/>
          <w:lang w:val="uk-UA"/>
        </w:rPr>
        <w:t>сів</w:t>
      </w:r>
      <w:r w:rsidRPr="00E31E6E">
        <w:rPr>
          <w:rFonts w:ascii="Times New Roman" w:hAnsi="Times New Roman" w:cs="Times New Roman"/>
          <w:sz w:val="28"/>
          <w:szCs w:val="28"/>
          <w:lang w:val="uk-UA"/>
        </w:rPr>
        <w:t xml:space="preserve"> вразливих до корупції функцій,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E6E">
        <w:rPr>
          <w:rFonts w:ascii="Times New Roman" w:hAnsi="Times New Roman" w:cs="Times New Roman"/>
          <w:sz w:val="28"/>
          <w:szCs w:val="28"/>
          <w:lang w:val="uk-UA"/>
        </w:rPr>
        <w:t>(підпроцесів) у діяльності ДІАМ;</w:t>
      </w:r>
    </w:p>
    <w:p w14:paraId="209E6A5D" w14:textId="624C97F3" w:rsidR="000B64C0" w:rsidRPr="000B64C0" w:rsidRDefault="000B64C0" w:rsidP="00F123DD">
      <w:pPr>
        <w:pStyle w:val="ab"/>
        <w:numPr>
          <w:ilvl w:val="0"/>
          <w:numId w:val="20"/>
        </w:numPr>
        <w:tabs>
          <w:tab w:val="left" w:pos="567"/>
        </w:tabs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0B64C0">
        <w:rPr>
          <w:rFonts w:ascii="Times New Roman" w:hAnsi="Times New Roman" w:cs="Times New Roman"/>
          <w:sz w:val="28"/>
          <w:szCs w:val="28"/>
          <w:lang w:val="uk-UA"/>
        </w:rPr>
        <w:t>фокусован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B64C0">
        <w:rPr>
          <w:rFonts w:ascii="Times New Roman" w:hAnsi="Times New Roman" w:cs="Times New Roman"/>
          <w:sz w:val="28"/>
          <w:szCs w:val="28"/>
          <w:lang w:val="uk-UA"/>
        </w:rPr>
        <w:t xml:space="preserve"> групов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B64C0">
        <w:rPr>
          <w:rFonts w:ascii="Times New Roman" w:hAnsi="Times New Roman" w:cs="Times New Roman"/>
          <w:sz w:val="28"/>
          <w:szCs w:val="28"/>
          <w:lang w:val="uk-UA"/>
        </w:rPr>
        <w:t xml:space="preserve"> інтерв’ю членів </w:t>
      </w:r>
      <w:r w:rsidR="00E31E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B64C0">
        <w:rPr>
          <w:rFonts w:ascii="Times New Roman" w:hAnsi="Times New Roman" w:cs="Times New Roman"/>
          <w:sz w:val="28"/>
          <w:szCs w:val="28"/>
          <w:lang w:val="uk-UA"/>
        </w:rPr>
        <w:t>обочої групи з представниками Департаменту державного архітектурно-будівельного контролю, Департаменту державного архітектурно-будівельного нагляду, Департаменту сервісних послуг, Відділу ринкового нагляду та працівниками територіальних управлінь ДІАМ. Інтерв’ю було проведено у формі обговорення проблемних питань здійснення державного архітектурно-будівельного контролю та нагляду, виконання дозвільних та реєстраційних функцій у будівництві, здійснення державного ринкового нагляду; моделювання способу (способів) вчинення корупційних або пов’язаних з корупцією правопорушень; визначення внутрішніх та зовнішніх заінтересованих сторін, які можуть брати участь у їх вчиненні; заходи, які виконуються у ДІАМ для запобігання або мінімізації запропонованих під час дискусії корупційних ризиків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28279F" w14:textId="556D518C" w:rsidR="00B07DD8" w:rsidRDefault="001A1DEC" w:rsidP="00B07DD8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25F6"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дентифіковані корупційні ризики та їх елементи задокументовано та внесено </w:t>
      </w:r>
      <w:r w:rsidR="00B07DD8" w:rsidRPr="00B07DD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525F6"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B07DD8" w:rsidRPr="00B07D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25F6"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 ризиків на підставі протоколу засідання робочої групи від 10.01.2023 № </w:t>
      </w:r>
      <w:r w:rsidR="00F123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25F6"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F7B836" w14:textId="348DCA8D" w:rsidR="00B07DD8" w:rsidRDefault="001A1DEC" w:rsidP="00B07DD8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Робочою групою оцінено ймовірність реалізації кожного корупційного ризику та наслідки ймовірності реалізації кожного корупційного ризику, підраховано рівень імовірності реалізації кожного корупційного ризику. </w:t>
      </w:r>
      <w:r w:rsidR="00B07DD8"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внесено до Реєстру ризиків на підставі протоколу засідання робочої групи від 13.01.2023 № </w:t>
      </w:r>
      <w:r w:rsidR="00F123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7DD8" w:rsidRPr="00B07D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94A7A" w14:textId="0085D392" w:rsidR="00B07DD8" w:rsidRPr="00B07DD8" w:rsidRDefault="00B07DD8" w:rsidP="00B07DD8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D8">
        <w:rPr>
          <w:rFonts w:ascii="Times New Roman" w:hAnsi="Times New Roman" w:cs="Times New Roman"/>
          <w:sz w:val="28"/>
          <w:szCs w:val="28"/>
          <w:lang w:val="uk-UA"/>
        </w:rPr>
        <w:t xml:space="preserve">Робочою групою розроблено заходи впливу на кожен корупційний ризик. </w:t>
      </w:r>
      <w:r w:rsidR="00EA52B4" w:rsidRPr="00B0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кожного заходу впливу на корупційний ризик робочою групою визначено </w:t>
      </w:r>
      <w:r w:rsidR="00F12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відповідальних </w:t>
      </w:r>
      <w:r w:rsidR="00EA52B4" w:rsidRPr="00B07DD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виконавців</w:t>
      </w:r>
      <w:r w:rsidR="00F12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EA52B4" w:rsidRPr="00B0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строк (термін) та індикатор </w:t>
      </w:r>
      <w:r w:rsidR="00F12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EA52B4" w:rsidRPr="00B07DD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r w:rsidRPr="00B07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(протокол засідання робочої групи від 31.01.2023 № </w:t>
      </w:r>
      <w:r w:rsidR="00F12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B07D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14:paraId="3AF2A37E" w14:textId="328B0839" w:rsidR="00067902" w:rsidRPr="00F123DD" w:rsidRDefault="00EA52B4" w:rsidP="00F123DD">
      <w:pPr>
        <w:pStyle w:val="ab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DD8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AF52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єстр ризиків є додатком 2 до </w:t>
      </w:r>
      <w:r w:rsidR="00F12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Антикорупційної п</w:t>
      </w:r>
      <w:r w:rsidR="00AF52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рограми</w:t>
      </w:r>
      <w:r w:rsidR="000A2A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4F630A1" w14:textId="0976EEF2" w:rsidR="00EA52B4" w:rsidRPr="00C17FBC" w:rsidRDefault="00EA52B4" w:rsidP="0095151F">
      <w:pPr>
        <w:pStyle w:val="rvps2"/>
        <w:shd w:val="clear" w:color="auto" w:fill="FFFFFF"/>
        <w:spacing w:after="0"/>
        <w:ind w:firstLine="448"/>
        <w:jc w:val="center"/>
        <w:rPr>
          <w:b/>
          <w:sz w:val="28"/>
          <w:szCs w:val="28"/>
        </w:rPr>
      </w:pPr>
      <w:r w:rsidRPr="00C17FBC">
        <w:rPr>
          <w:b/>
          <w:sz w:val="28"/>
          <w:szCs w:val="28"/>
        </w:rPr>
        <w:t>ІІІ. Навчання, заходи з поширення інформації щодо програм антикорупційного спрямування</w:t>
      </w:r>
      <w:r w:rsidR="00067902">
        <w:rPr>
          <w:b/>
          <w:sz w:val="28"/>
          <w:szCs w:val="28"/>
        </w:rPr>
        <w:t xml:space="preserve"> </w:t>
      </w:r>
    </w:p>
    <w:p w14:paraId="75C0D77C" w14:textId="363FD3A4" w:rsidR="002A22D5" w:rsidRDefault="00EA52B4">
      <w:pPr>
        <w:pStyle w:val="rvps2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EA52B4">
        <w:rPr>
          <w:sz w:val="28"/>
          <w:szCs w:val="28"/>
        </w:rPr>
        <w:t>З метою формування належного рівня антикорупційної культур</w:t>
      </w:r>
      <w:r w:rsidR="002A22D5">
        <w:rPr>
          <w:sz w:val="28"/>
          <w:szCs w:val="28"/>
        </w:rPr>
        <w:t>и завідувач Сектору з питань запобігання та виявлення корупції</w:t>
      </w:r>
      <w:r w:rsidRPr="00EA52B4">
        <w:rPr>
          <w:sz w:val="28"/>
          <w:szCs w:val="28"/>
        </w:rPr>
        <w:t xml:space="preserve"> забезпечу</w:t>
      </w:r>
      <w:r w:rsidR="00C17FBC">
        <w:rPr>
          <w:sz w:val="28"/>
          <w:szCs w:val="28"/>
        </w:rPr>
        <w:t>є</w:t>
      </w:r>
      <w:r w:rsidRPr="00EA52B4">
        <w:rPr>
          <w:sz w:val="28"/>
          <w:szCs w:val="28"/>
        </w:rPr>
        <w:t xml:space="preserve"> організацію обов’язкового ознайомлення працівників </w:t>
      </w:r>
      <w:r w:rsidR="002A22D5">
        <w:rPr>
          <w:sz w:val="28"/>
          <w:szCs w:val="28"/>
        </w:rPr>
        <w:t xml:space="preserve">ДІАМ </w:t>
      </w:r>
      <w:r w:rsidRPr="00EA52B4">
        <w:rPr>
          <w:sz w:val="28"/>
          <w:szCs w:val="28"/>
        </w:rPr>
        <w:t>із положеннями Закону</w:t>
      </w:r>
      <w:r w:rsidR="002B0F25">
        <w:rPr>
          <w:sz w:val="28"/>
          <w:szCs w:val="28"/>
        </w:rPr>
        <w:t xml:space="preserve">, </w:t>
      </w:r>
      <w:r w:rsidR="00E031C8">
        <w:rPr>
          <w:sz w:val="28"/>
          <w:szCs w:val="28"/>
        </w:rPr>
        <w:t>Антикорупційної п</w:t>
      </w:r>
      <w:r w:rsidR="002A22D5">
        <w:rPr>
          <w:sz w:val="28"/>
          <w:szCs w:val="28"/>
        </w:rPr>
        <w:t>рограми</w:t>
      </w:r>
      <w:r w:rsidRPr="00EA52B4">
        <w:rPr>
          <w:sz w:val="28"/>
          <w:szCs w:val="28"/>
        </w:rPr>
        <w:t xml:space="preserve">, нормативно-правових та </w:t>
      </w:r>
      <w:r w:rsidR="002A22D5">
        <w:rPr>
          <w:sz w:val="28"/>
          <w:szCs w:val="28"/>
        </w:rPr>
        <w:t>внутрішніх документів ДІАМ</w:t>
      </w:r>
      <w:r w:rsidRPr="00EA52B4">
        <w:rPr>
          <w:sz w:val="28"/>
          <w:szCs w:val="28"/>
        </w:rPr>
        <w:t>, які регулюють питання запобігання та протидії корупції</w:t>
      </w:r>
      <w:r w:rsidR="002A22D5">
        <w:rPr>
          <w:sz w:val="28"/>
          <w:szCs w:val="28"/>
        </w:rPr>
        <w:t xml:space="preserve">. </w:t>
      </w:r>
    </w:p>
    <w:p w14:paraId="4F34B9AC" w14:textId="045AEB24" w:rsidR="00EA52B4" w:rsidRDefault="002A22D5">
      <w:pPr>
        <w:pStyle w:val="rvps2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A22D5">
        <w:rPr>
          <w:sz w:val="28"/>
          <w:szCs w:val="28"/>
        </w:rPr>
        <w:t xml:space="preserve">авідувач Сектору з питань запобігання та виявлення корупції </w:t>
      </w:r>
      <w:r w:rsidR="00EA52B4" w:rsidRPr="002A22D5">
        <w:rPr>
          <w:sz w:val="28"/>
          <w:szCs w:val="28"/>
        </w:rPr>
        <w:t>організову</w:t>
      </w:r>
      <w:r w:rsidR="00C17FBC" w:rsidRPr="002A22D5">
        <w:rPr>
          <w:sz w:val="28"/>
          <w:szCs w:val="28"/>
        </w:rPr>
        <w:t>є</w:t>
      </w:r>
      <w:r w:rsidR="00EA52B4" w:rsidRPr="002A22D5">
        <w:rPr>
          <w:sz w:val="28"/>
          <w:szCs w:val="28"/>
        </w:rPr>
        <w:t xml:space="preserve"> проведення навчання працівників </w:t>
      </w:r>
      <w:r w:rsidR="00EB02E2">
        <w:rPr>
          <w:sz w:val="28"/>
          <w:szCs w:val="28"/>
        </w:rPr>
        <w:t>ДІАМ</w:t>
      </w:r>
      <w:r w:rsidR="00EA52B4" w:rsidRPr="002A22D5">
        <w:rPr>
          <w:sz w:val="28"/>
          <w:szCs w:val="28"/>
        </w:rPr>
        <w:t xml:space="preserve"> з питань запобігання та протидії корупції.</w:t>
      </w:r>
    </w:p>
    <w:p w14:paraId="2EFB789B" w14:textId="2FA56AAF" w:rsidR="00EB02E2" w:rsidRDefault="00EB02E2">
      <w:pPr>
        <w:pStyle w:val="rvps2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Теми навчальних заходів з питань запобігання та протидії корупції, графік та цільова аудиторія визнача</w:t>
      </w:r>
      <w:r w:rsidR="00820772">
        <w:rPr>
          <w:sz w:val="28"/>
          <w:szCs w:val="28"/>
        </w:rPr>
        <w:t>ю</w:t>
      </w:r>
      <w:r>
        <w:rPr>
          <w:sz w:val="28"/>
          <w:szCs w:val="28"/>
        </w:rPr>
        <w:t>ться у Програмі навчання з антикорупційної тематики у Державній інспекції архітектури та містобудування України</w:t>
      </w:r>
      <w:r w:rsidR="000A2A6C">
        <w:rPr>
          <w:sz w:val="28"/>
          <w:szCs w:val="28"/>
        </w:rPr>
        <w:t xml:space="preserve">, що є </w:t>
      </w:r>
      <w:r w:rsidR="00E031C8">
        <w:rPr>
          <w:sz w:val="28"/>
          <w:szCs w:val="28"/>
        </w:rPr>
        <w:t>д</w:t>
      </w:r>
      <w:r>
        <w:rPr>
          <w:sz w:val="28"/>
          <w:szCs w:val="28"/>
        </w:rPr>
        <w:t>одат</w:t>
      </w:r>
      <w:r w:rsidR="00E031C8">
        <w:rPr>
          <w:sz w:val="28"/>
          <w:szCs w:val="28"/>
        </w:rPr>
        <w:t>ком</w:t>
      </w:r>
      <w:r>
        <w:rPr>
          <w:sz w:val="28"/>
          <w:szCs w:val="28"/>
        </w:rPr>
        <w:t xml:space="preserve"> 3</w:t>
      </w:r>
      <w:r w:rsidR="00E031C8">
        <w:rPr>
          <w:sz w:val="28"/>
          <w:szCs w:val="28"/>
        </w:rPr>
        <w:t xml:space="preserve"> до Антикорупційної програми</w:t>
      </w:r>
      <w:r w:rsidR="000A2A6C">
        <w:rPr>
          <w:sz w:val="28"/>
          <w:szCs w:val="28"/>
        </w:rPr>
        <w:t>.</w:t>
      </w:r>
      <w:r w:rsidR="00E031C8">
        <w:rPr>
          <w:sz w:val="28"/>
          <w:szCs w:val="28"/>
        </w:rPr>
        <w:t xml:space="preserve"> </w:t>
      </w:r>
    </w:p>
    <w:p w14:paraId="38C9DD38" w14:textId="5B983352" w:rsidR="00D97299" w:rsidRDefault="00D97299">
      <w:pPr>
        <w:pStyle w:val="rvps2"/>
        <w:numPr>
          <w:ilvl w:val="0"/>
          <w:numId w:val="22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/>
        </w:rPr>
        <w:t>Сектор з питань запоб</w:t>
      </w:r>
      <w:r>
        <w:rPr>
          <w:sz w:val="28"/>
          <w:szCs w:val="28"/>
        </w:rPr>
        <w:t xml:space="preserve">ігання та виявлення корупції </w:t>
      </w:r>
      <w:r w:rsidRPr="00EA52B4">
        <w:rPr>
          <w:sz w:val="28"/>
          <w:szCs w:val="28"/>
        </w:rPr>
        <w:t>здійсню</w:t>
      </w:r>
      <w:r>
        <w:rPr>
          <w:sz w:val="28"/>
          <w:szCs w:val="28"/>
        </w:rPr>
        <w:t>є</w:t>
      </w:r>
      <w:r w:rsidRPr="00EA52B4">
        <w:rPr>
          <w:sz w:val="28"/>
          <w:szCs w:val="28"/>
        </w:rPr>
        <w:t xml:space="preserve"> в межах повноважень заходи з поширення інформації щодо програм антикорупційного спрямування шляхом:</w:t>
      </w:r>
    </w:p>
    <w:p w14:paraId="78F5B364" w14:textId="35702A2B" w:rsidR="00D97299" w:rsidRDefault="00D97299">
      <w:pPr>
        <w:pStyle w:val="rvps2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оприлюднення </w:t>
      </w:r>
      <w:r w:rsidR="000A2A6C">
        <w:rPr>
          <w:sz w:val="28"/>
          <w:szCs w:val="28"/>
        </w:rPr>
        <w:t>Антикорупційної п</w:t>
      </w:r>
      <w:r>
        <w:rPr>
          <w:sz w:val="28"/>
          <w:szCs w:val="28"/>
        </w:rPr>
        <w:t xml:space="preserve">рограми </w:t>
      </w:r>
      <w:r w:rsidRPr="00EA52B4">
        <w:rPr>
          <w:sz w:val="28"/>
          <w:szCs w:val="28"/>
        </w:rPr>
        <w:t>на офіційному вебсайті</w:t>
      </w:r>
      <w:r>
        <w:rPr>
          <w:sz w:val="28"/>
          <w:szCs w:val="28"/>
        </w:rPr>
        <w:t xml:space="preserve"> ДІАМ (після її погодження Національним агентством з питань запобігання корупції)</w:t>
      </w:r>
      <w:r w:rsidR="00EB79C9">
        <w:rPr>
          <w:sz w:val="28"/>
          <w:szCs w:val="28"/>
        </w:rPr>
        <w:t>;</w:t>
      </w:r>
    </w:p>
    <w:p w14:paraId="7BAF498B" w14:textId="4F9F51D1" w:rsidR="00EB79C9" w:rsidRDefault="00EB79C9">
      <w:pPr>
        <w:pStyle w:val="rvps2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на офіційному вебсайті ДІАМ та внутрішніх інформаційних ресурсах інформації про заходи, спрямовані на запобігання корупції у ДІАМ;</w:t>
      </w:r>
    </w:p>
    <w:p w14:paraId="099F774C" w14:textId="5FE19C1B" w:rsidR="00EB79C9" w:rsidRDefault="00EB79C9">
      <w:pPr>
        <w:pStyle w:val="rvps2"/>
        <w:numPr>
          <w:ilvl w:val="0"/>
          <w:numId w:val="23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 w:rsidR="00EA52B4" w:rsidRPr="00EB79C9">
        <w:rPr>
          <w:sz w:val="28"/>
          <w:szCs w:val="28"/>
        </w:rPr>
        <w:t xml:space="preserve">консультативно-роз’яснювальної роботи серед працівників </w:t>
      </w:r>
      <w:r>
        <w:rPr>
          <w:sz w:val="28"/>
          <w:szCs w:val="28"/>
        </w:rPr>
        <w:t>ДІАМ</w:t>
      </w:r>
      <w:r w:rsidR="00E56E73" w:rsidRPr="00EB79C9">
        <w:rPr>
          <w:sz w:val="28"/>
          <w:szCs w:val="28"/>
        </w:rPr>
        <w:t xml:space="preserve"> </w:t>
      </w:r>
      <w:r w:rsidR="00EA52B4" w:rsidRPr="00EB79C9">
        <w:rPr>
          <w:sz w:val="28"/>
          <w:szCs w:val="28"/>
        </w:rPr>
        <w:t>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</w:t>
      </w:r>
      <w:r w:rsidR="00820772">
        <w:rPr>
          <w:sz w:val="28"/>
          <w:szCs w:val="28"/>
        </w:rPr>
        <w:t>.</w:t>
      </w:r>
    </w:p>
    <w:p w14:paraId="2C96A4B1" w14:textId="30738982" w:rsidR="00AF0F82" w:rsidRDefault="00EA52B4">
      <w:pPr>
        <w:pStyle w:val="rvps2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EB79C9">
        <w:rPr>
          <w:sz w:val="28"/>
          <w:szCs w:val="28"/>
        </w:rPr>
        <w:t xml:space="preserve">У разі наявності питань щодо роз’яснення окремих положень антикорупційного законодавства працівники </w:t>
      </w:r>
      <w:r w:rsidR="00AF0F82">
        <w:rPr>
          <w:sz w:val="28"/>
          <w:szCs w:val="28"/>
        </w:rPr>
        <w:t>ДІАМ</w:t>
      </w:r>
      <w:r w:rsidRPr="00EB79C9">
        <w:rPr>
          <w:sz w:val="28"/>
          <w:szCs w:val="28"/>
        </w:rPr>
        <w:t xml:space="preserve"> можуть звернутися до </w:t>
      </w:r>
      <w:r w:rsidR="00AF0F82">
        <w:rPr>
          <w:sz w:val="28"/>
          <w:szCs w:val="28"/>
        </w:rPr>
        <w:t>Сектор</w:t>
      </w:r>
      <w:r w:rsidR="00820772">
        <w:rPr>
          <w:sz w:val="28"/>
          <w:szCs w:val="28"/>
        </w:rPr>
        <w:t>у</w:t>
      </w:r>
      <w:r w:rsidR="00AF0F82">
        <w:rPr>
          <w:sz w:val="28"/>
          <w:szCs w:val="28"/>
        </w:rPr>
        <w:t xml:space="preserve"> з питань запобігання та виявлення корупції</w:t>
      </w:r>
      <w:r w:rsidRPr="00EB79C9">
        <w:rPr>
          <w:sz w:val="28"/>
          <w:szCs w:val="28"/>
        </w:rPr>
        <w:t xml:space="preserve"> за отриманням усного або письмового роз’яснення або консультації</w:t>
      </w:r>
      <w:r w:rsidR="00AF0F82">
        <w:rPr>
          <w:sz w:val="28"/>
          <w:szCs w:val="28"/>
        </w:rPr>
        <w:t>.</w:t>
      </w:r>
    </w:p>
    <w:p w14:paraId="78B89D28" w14:textId="77777777" w:rsidR="00AF0F82" w:rsidRDefault="00AF0F82">
      <w:pPr>
        <w:pStyle w:val="rvps2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Сектору, інший працівник Сектору з питань запобігання та виявлення корупції </w:t>
      </w:r>
      <w:r w:rsidR="00EA52B4" w:rsidRPr="00AF0F82">
        <w:rPr>
          <w:sz w:val="28"/>
          <w:szCs w:val="28"/>
        </w:rPr>
        <w:t>надає роз’яснення або консультацію у розумний строк, але не більше 10 днів від дня отримання звернення. Якщо у вказаний строк надати роз’яснення або консультацію неможливо, строк розгляду звернення може бути продовжено, але не більше ніж 30 днів від дня його отримання.</w:t>
      </w:r>
    </w:p>
    <w:p w14:paraId="391DDB24" w14:textId="4F4E6234" w:rsidR="00EA52B4" w:rsidRDefault="005B29BB">
      <w:pPr>
        <w:pStyle w:val="rvps2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0" w:firstLine="426"/>
        <w:jc w:val="both"/>
        <w:rPr>
          <w:sz w:val="28"/>
          <w:szCs w:val="28"/>
        </w:rPr>
      </w:pPr>
      <w:r w:rsidRPr="00AF0F82">
        <w:rPr>
          <w:sz w:val="28"/>
          <w:szCs w:val="28"/>
        </w:rPr>
        <w:t xml:space="preserve">Для </w:t>
      </w:r>
      <w:r w:rsidR="00EA52B4" w:rsidRPr="00AF0F82">
        <w:rPr>
          <w:sz w:val="28"/>
          <w:szCs w:val="28"/>
        </w:rPr>
        <w:t xml:space="preserve">надання роз’яснень та консультацій з питань виконання </w:t>
      </w:r>
      <w:r w:rsidRPr="00AF0F82">
        <w:rPr>
          <w:sz w:val="28"/>
          <w:szCs w:val="28"/>
        </w:rPr>
        <w:t xml:space="preserve">цієї </w:t>
      </w:r>
      <w:r w:rsidR="000A2A6C">
        <w:rPr>
          <w:sz w:val="28"/>
          <w:szCs w:val="28"/>
        </w:rPr>
        <w:t>Антикорупційної п</w:t>
      </w:r>
      <w:r w:rsidRPr="00AF0F82">
        <w:rPr>
          <w:sz w:val="28"/>
          <w:szCs w:val="28"/>
        </w:rPr>
        <w:t xml:space="preserve">рограми </w:t>
      </w:r>
      <w:r w:rsidR="00EA52B4" w:rsidRPr="00AF0F82">
        <w:rPr>
          <w:sz w:val="28"/>
          <w:szCs w:val="28"/>
        </w:rPr>
        <w:t>та</w:t>
      </w:r>
      <w:r w:rsidRPr="00AF0F82">
        <w:rPr>
          <w:sz w:val="28"/>
          <w:szCs w:val="28"/>
        </w:rPr>
        <w:t xml:space="preserve"> положень</w:t>
      </w:r>
      <w:r w:rsidR="00EA52B4" w:rsidRPr="00AF0F82">
        <w:rPr>
          <w:sz w:val="28"/>
          <w:szCs w:val="28"/>
        </w:rPr>
        <w:t xml:space="preserve"> антикорупційного законодавства</w:t>
      </w:r>
      <w:r w:rsidRPr="00AF0F82">
        <w:rPr>
          <w:sz w:val="28"/>
          <w:szCs w:val="28"/>
        </w:rPr>
        <w:t xml:space="preserve"> можуть використовуватися й інші форми</w:t>
      </w:r>
      <w:r w:rsidR="00AF0F82">
        <w:rPr>
          <w:sz w:val="28"/>
          <w:szCs w:val="28"/>
        </w:rPr>
        <w:t xml:space="preserve">, зокрема </w:t>
      </w:r>
      <w:r w:rsidR="00EA52B4" w:rsidRPr="00AF0F82">
        <w:rPr>
          <w:sz w:val="28"/>
          <w:szCs w:val="28"/>
        </w:rPr>
        <w:t>пам’ятки, відеозвернення тощо.</w:t>
      </w:r>
    </w:p>
    <w:p w14:paraId="78034509" w14:textId="77777777" w:rsidR="00E434D5" w:rsidRDefault="00E56E73" w:rsidP="00E434D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E73">
        <w:rPr>
          <w:rFonts w:ascii="Times New Roman" w:hAnsi="Times New Roman" w:cs="Times New Roman"/>
          <w:b/>
          <w:sz w:val="28"/>
          <w:szCs w:val="28"/>
          <w:lang w:val="uk-UA"/>
        </w:rPr>
        <w:t>IV. Моніторинг,</w:t>
      </w:r>
      <w:r w:rsidR="00BA4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4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та </w:t>
      </w:r>
      <w:r w:rsidR="00BA4083" w:rsidRPr="00E56E73">
        <w:rPr>
          <w:rFonts w:ascii="Times New Roman" w:hAnsi="Times New Roman" w:cs="Times New Roman"/>
          <w:b/>
          <w:sz w:val="28"/>
          <w:szCs w:val="28"/>
          <w:lang w:val="uk-UA"/>
        </w:rPr>
        <w:t>оцінка виконання</w:t>
      </w:r>
      <w:r w:rsidR="00AF0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7665B41" w14:textId="63A625C1" w:rsidR="00D75EC9" w:rsidRDefault="00E434D5" w:rsidP="00E434D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</w:t>
      </w:r>
      <w:r w:rsidR="00AF0F82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42B73138" w14:textId="50E66874" w:rsidR="00D75EC9" w:rsidRPr="00D75EC9" w:rsidRDefault="00D75EC9" w:rsidP="00D75EC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D75E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Моніторинг виконання </w:t>
      </w:r>
      <w:r w:rsidR="00DF120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Антикорупційної п</w:t>
      </w:r>
      <w:r w:rsidRPr="00D75E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рограми </w:t>
      </w:r>
    </w:p>
    <w:p w14:paraId="35B3E3C4" w14:textId="20148428" w:rsidR="00D75EC9" w:rsidRDefault="00E56E73">
      <w:pPr>
        <w:pStyle w:val="ab"/>
        <w:numPr>
          <w:ilvl w:val="0"/>
          <w:numId w:val="25"/>
        </w:numPr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EF0797" w:rsidRPr="00D75EC9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зборі та аналізі інформації про повноту та своєчасність виконання заходів, передбачених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Антикорупційною п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рограмою, їх актуальність та відповідність середовищу </w:t>
      </w:r>
      <w:r w:rsidR="00D75EC9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 з метою контролю стану управління корупційними ризиками, виявлення та усунення недоліків у положеннях</w:t>
      </w:r>
      <w:r w:rsidR="00D7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>рограми.</w:t>
      </w:r>
    </w:p>
    <w:p w14:paraId="3C12BAAD" w14:textId="4ACD056F" w:rsidR="00E56E73" w:rsidRPr="00D75EC9" w:rsidRDefault="00E56E73">
      <w:pPr>
        <w:pStyle w:val="ab"/>
        <w:numPr>
          <w:ilvl w:val="0"/>
          <w:numId w:val="25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Під час моніторингу аналізується фактичний стан виконання кожної категорії заходів, передбачених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Антикорупційною п</w:t>
      </w:r>
      <w:r w:rsidR="00D75EC9">
        <w:rPr>
          <w:rFonts w:ascii="Times New Roman" w:hAnsi="Times New Roman" w:cs="Times New Roman"/>
          <w:sz w:val="28"/>
          <w:szCs w:val="28"/>
          <w:lang w:val="uk-UA"/>
        </w:rPr>
        <w:t>рограмою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 xml:space="preserve">, а саме заходів з реалізації антикорупційної політики </w:t>
      </w:r>
      <w:r w:rsidR="00D75EC9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D75EC9">
        <w:rPr>
          <w:rFonts w:ascii="Times New Roman" w:hAnsi="Times New Roman" w:cs="Times New Roman"/>
          <w:sz w:val="28"/>
          <w:szCs w:val="28"/>
          <w:lang w:val="uk-UA"/>
        </w:rPr>
        <w:t>, заходів впливу на корупційні ризики, навчальних заходів.</w:t>
      </w:r>
    </w:p>
    <w:p w14:paraId="43F9C896" w14:textId="088889EE" w:rsidR="000F6FEE" w:rsidRDefault="000F6FEE" w:rsidP="00D75EC9">
      <w:pPr>
        <w:shd w:val="clear" w:color="auto" w:fill="FFFFFF"/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7C8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моніторингу враховуються індикатори виконання заходів, передбачені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Антикорупційною п</w:t>
      </w:r>
      <w:r w:rsidRPr="00E167C8">
        <w:rPr>
          <w:rFonts w:ascii="Times New Roman" w:hAnsi="Times New Roman" w:cs="Times New Roman"/>
          <w:sz w:val="28"/>
          <w:szCs w:val="28"/>
          <w:lang w:val="uk-UA"/>
        </w:rPr>
        <w:t>рограмою.</w:t>
      </w:r>
    </w:p>
    <w:p w14:paraId="6090F62F" w14:textId="3A380EAE" w:rsidR="000F6FEE" w:rsidRDefault="00A3470D">
      <w:pPr>
        <w:pStyle w:val="ab"/>
        <w:numPr>
          <w:ilvl w:val="0"/>
          <w:numId w:val="25"/>
        </w:numPr>
        <w:shd w:val="clear" w:color="auto" w:fill="FFFFFF"/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самостійних структурних підрозділів, відповідальн</w:t>
      </w:r>
      <w:r w:rsidR="00C455C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заходів, передбачених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Антикорупційною 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рограмою,</w:t>
      </w:r>
      <w:bookmarkStart w:id="2" w:name="n439"/>
      <w:bookmarkEnd w:id="2"/>
      <w:r w:rsidR="00C455CE">
        <w:rPr>
          <w:rFonts w:ascii="Times New Roman" w:hAnsi="Times New Roman" w:cs="Times New Roman"/>
          <w:sz w:val="28"/>
          <w:szCs w:val="28"/>
          <w:lang w:val="uk-UA"/>
        </w:rPr>
        <w:t xml:space="preserve"> щопівроку (</w:t>
      </w:r>
      <w:r w:rsidR="000F6FEE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20DB1" w:rsidRPr="00A3470D">
        <w:rPr>
          <w:rFonts w:ascii="Times New Roman" w:hAnsi="Times New Roman" w:cs="Times New Roman"/>
          <w:sz w:val="28"/>
          <w:szCs w:val="28"/>
          <w:lang w:val="uk-UA"/>
        </w:rPr>
        <w:t>15 липня</w:t>
      </w:r>
      <w:r w:rsidR="00C455C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20DB1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 15 січня</w:t>
      </w:r>
      <w:r w:rsidR="00C455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0DB1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FEE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надають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з питань запобігання та виявлення корупції</w:t>
      </w:r>
      <w:r w:rsidR="000F6FEE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стан виконання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0F6FEE" w:rsidRPr="00A3470D">
        <w:rPr>
          <w:rFonts w:ascii="Times New Roman" w:hAnsi="Times New Roman" w:cs="Times New Roman"/>
          <w:sz w:val="28"/>
          <w:szCs w:val="28"/>
          <w:lang w:val="uk-UA"/>
        </w:rPr>
        <w:t>разі невиконання або несвоєчасного виконання окремих заході</w:t>
      </w:r>
      <w:r w:rsidR="0082077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20772" w:rsidRPr="00B85F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FEE" w:rsidRPr="00A3470D">
        <w:rPr>
          <w:rFonts w:ascii="Times New Roman" w:hAnsi="Times New Roman" w:cs="Times New Roman"/>
          <w:sz w:val="28"/>
          <w:szCs w:val="28"/>
          <w:lang w:val="uk-UA"/>
        </w:rPr>
        <w:t>інформують про причини, які до цього призвели.</w:t>
      </w:r>
    </w:p>
    <w:p w14:paraId="1EC2EC9E" w14:textId="6DCFFE4C" w:rsidR="00A3470D" w:rsidRPr="00C455CE" w:rsidRDefault="00A3470D">
      <w:pPr>
        <w:pStyle w:val="ab"/>
        <w:numPr>
          <w:ilvl w:val="0"/>
          <w:numId w:val="25"/>
        </w:numPr>
        <w:shd w:val="clear" w:color="auto" w:fill="FFFFFF"/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з питань запобігання та виявлення корупції </w:t>
      </w:r>
      <w:r w:rsidR="00E56E73" w:rsidRPr="00A3470D">
        <w:rPr>
          <w:rFonts w:ascii="Times New Roman" w:hAnsi="Times New Roman" w:cs="Times New Roman"/>
          <w:sz w:val="28"/>
          <w:szCs w:val="28"/>
          <w:lang w:val="uk-UA"/>
        </w:rPr>
        <w:t xml:space="preserve">аналізує та узагальнює отриману інформацію і готує звіт про стан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EF0797" w:rsidRPr="00A3470D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C455CE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r w:rsidR="00C455CE" w:rsidRPr="00C455CE">
        <w:rPr>
          <w:rFonts w:ascii="Times New Roman" w:hAnsi="Times New Roman" w:cs="Times New Roman"/>
          <w:sz w:val="28"/>
          <w:szCs w:val="28"/>
          <w:lang w:val="uk-UA"/>
        </w:rPr>
        <w:t>І півріччя, календарний рік</w:t>
      </w:r>
      <w:r w:rsidR="00C455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55CE" w:rsidRPr="00C455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55CE" w:rsidRPr="00C455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03AE5F46" w14:textId="48226C14" w:rsidR="00EC7C3B" w:rsidRPr="00C455CE" w:rsidRDefault="00EC7C3B">
      <w:pPr>
        <w:pStyle w:val="ab"/>
        <w:numPr>
          <w:ilvl w:val="0"/>
          <w:numId w:val="25"/>
        </w:numPr>
        <w:shd w:val="clear" w:color="auto" w:fill="FFFFFF"/>
        <w:spacing w:before="120"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Звіт про стан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рограми надається Голові </w:t>
      </w:r>
      <w:r w:rsidR="00A3470D"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ДІАМ </w:t>
      </w:r>
      <w:r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для прийняття рішень та розміщується на офіційному вебсайті </w:t>
      </w:r>
      <w:r w:rsidR="00A3470D" w:rsidRPr="00C455CE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C45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FE822" w14:textId="6F7A59FA" w:rsidR="00EC7C3B" w:rsidRDefault="00EC7C3B">
      <w:pPr>
        <w:pStyle w:val="ab"/>
        <w:numPr>
          <w:ilvl w:val="0"/>
          <w:numId w:val="25"/>
        </w:numPr>
        <w:shd w:val="clear" w:color="auto" w:fill="FFFFFF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443"/>
      <w:bookmarkEnd w:id="3"/>
      <w:r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моніторингу виконання заходів впливу на корупційні ризики відображаються у </w:t>
      </w:r>
      <w:r w:rsidR="003067D3" w:rsidRPr="00C455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455CE">
        <w:rPr>
          <w:rFonts w:ascii="Times New Roman" w:hAnsi="Times New Roman" w:cs="Times New Roman"/>
          <w:sz w:val="28"/>
          <w:szCs w:val="28"/>
          <w:lang w:val="uk-UA"/>
        </w:rPr>
        <w:t xml:space="preserve">еєстрі ризиків та розміщуються на офіційному вебсайті </w:t>
      </w:r>
      <w:r w:rsidR="003067D3" w:rsidRPr="00C455CE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C45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7AAE0A" w14:textId="2769C4D1" w:rsidR="00685DE2" w:rsidRPr="00EC7C3B" w:rsidRDefault="00685DE2" w:rsidP="00685DE2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Перегляд </w:t>
      </w:r>
      <w:r w:rsidR="00DF120B">
        <w:rPr>
          <w:rFonts w:ascii="Times New Roman" w:hAnsi="Times New Roman" w:cs="Times New Roman"/>
          <w:i/>
          <w:sz w:val="28"/>
          <w:szCs w:val="28"/>
          <w:lang w:val="uk-UA"/>
        </w:rPr>
        <w:t>Антикорупційної п</w:t>
      </w:r>
      <w:r w:rsidRPr="00EC7C3B">
        <w:rPr>
          <w:rFonts w:ascii="Times New Roman" w:hAnsi="Times New Roman" w:cs="Times New Roman"/>
          <w:i/>
          <w:sz w:val="28"/>
          <w:szCs w:val="28"/>
          <w:lang w:val="uk-UA"/>
        </w:rPr>
        <w:t>рограми</w:t>
      </w:r>
    </w:p>
    <w:p w14:paraId="61737565" w14:textId="1FFD8DBF" w:rsidR="00685DE2" w:rsidRPr="0027747D" w:rsidRDefault="00DF120B">
      <w:pPr>
        <w:pStyle w:val="ab"/>
        <w:numPr>
          <w:ilvl w:val="0"/>
          <w:numId w:val="26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Антикорупційна п</w:t>
      </w:r>
      <w:r w:rsidR="00685DE2" w:rsidRPr="0027747D">
        <w:rPr>
          <w:rFonts w:ascii="Times New Roman" w:hAnsi="Times New Roman" w:cs="Times New Roman"/>
          <w:sz w:val="28"/>
          <w:szCs w:val="28"/>
          <w:lang w:val="uk-UA"/>
        </w:rPr>
        <w:t>рограма переглядається у таких випадках:</w:t>
      </w:r>
    </w:p>
    <w:p w14:paraId="256B93A3" w14:textId="1937DADF" w:rsidR="00685DE2" w:rsidRDefault="00685DE2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зміни у середовищі </w:t>
      </w:r>
      <w:r w:rsidR="0027747D" w:rsidRPr="00E873EA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(організаційній структурі, функціях та процесах </w:t>
      </w:r>
      <w:r w:rsidR="00E873EA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E873EA">
        <w:rPr>
          <w:rFonts w:ascii="Times New Roman" w:hAnsi="Times New Roman" w:cs="Times New Roman"/>
          <w:sz w:val="28"/>
          <w:szCs w:val="28"/>
          <w:lang w:val="uk-UA"/>
        </w:rPr>
        <w:t>) (за необхідності);</w:t>
      </w:r>
    </w:p>
    <w:p w14:paraId="0ED46CAA" w14:textId="45B8EDD4" w:rsidR="00E873EA" w:rsidRDefault="00E873EA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до законодавства, в тому числі антикорупційного, змін, які впливають на діяльність ДІАМ; </w:t>
      </w:r>
    </w:p>
    <w:p w14:paraId="76838A66" w14:textId="5D33ABEE" w:rsidR="00685DE2" w:rsidRDefault="00685DE2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EA">
        <w:rPr>
          <w:rFonts w:ascii="Times New Roman" w:hAnsi="Times New Roman" w:cs="Times New Roman"/>
          <w:sz w:val="28"/>
          <w:szCs w:val="28"/>
          <w:lang w:val="uk-UA"/>
        </w:rPr>
        <w:t>виявлення за результатами моніторингу її виконання невідповідностей/ недоліків у діяльності з управління корупційними ризиками;</w:t>
      </w:r>
    </w:p>
    <w:p w14:paraId="2F615B13" w14:textId="0B6F1705" w:rsidR="00685DE2" w:rsidRDefault="00685DE2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EA">
        <w:rPr>
          <w:rFonts w:ascii="Times New Roman" w:hAnsi="Times New Roman" w:cs="Times New Roman"/>
          <w:sz w:val="28"/>
          <w:szCs w:val="28"/>
          <w:lang w:val="uk-UA"/>
        </w:rPr>
        <w:t>ідентифікація нових корупційних ризиків;</w:t>
      </w:r>
    </w:p>
    <w:p w14:paraId="3FD2DB08" w14:textId="2F398DFF" w:rsidR="00E873EA" w:rsidRDefault="00E873EA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14:paraId="44EFB0A8" w14:textId="66965D49" w:rsidR="00685DE2" w:rsidRPr="00E873EA" w:rsidRDefault="00685DE2">
      <w:pPr>
        <w:pStyle w:val="ab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EA">
        <w:rPr>
          <w:rFonts w:ascii="Times New Roman" w:hAnsi="Times New Roman" w:cs="Times New Roman"/>
          <w:sz w:val="28"/>
          <w:szCs w:val="28"/>
          <w:lang w:val="uk-UA"/>
        </w:rPr>
        <w:t>інші випадки.</w:t>
      </w:r>
    </w:p>
    <w:p w14:paraId="3A59052F" w14:textId="77777777" w:rsidR="00685DE2" w:rsidRDefault="00685DE2" w:rsidP="00E3499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083">
        <w:rPr>
          <w:rFonts w:ascii="Times New Roman" w:hAnsi="Times New Roman" w:cs="Times New Roman"/>
          <w:sz w:val="28"/>
          <w:szCs w:val="28"/>
          <w:lang w:val="uk-UA"/>
        </w:rPr>
        <w:t>Перегляду антикорупційної програми може передувати проведення додаткового оцінювання корупційних ризиків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28A1FC" w14:textId="1A2B8F9A" w:rsidR="00685DE2" w:rsidRDefault="00E873EA">
      <w:pPr>
        <w:pStyle w:val="ab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85DE2"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разі наявності підстав, </w:t>
      </w:r>
      <w:r w:rsidR="00685DE2" w:rsidRPr="001B6973">
        <w:rPr>
          <w:rFonts w:ascii="Times New Roman" w:hAnsi="Times New Roman" w:cs="Times New Roman"/>
          <w:sz w:val="28"/>
          <w:szCs w:val="28"/>
          <w:lang w:val="uk-UA"/>
        </w:rPr>
        <w:t>передбачених у пункті 7 цього розділу,</w:t>
      </w:r>
      <w:r w:rsidR="00685DE2"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4E3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запобігання та виявлення корупції</w:t>
      </w:r>
      <w:r w:rsidR="00685DE2"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 або інший працівник </w:t>
      </w:r>
      <w:r w:rsidR="009D34E3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="00685DE2"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 ініціює внесення змін до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685DE2" w:rsidRPr="00E873EA">
        <w:rPr>
          <w:rFonts w:ascii="Times New Roman" w:hAnsi="Times New Roman" w:cs="Times New Roman"/>
          <w:sz w:val="28"/>
          <w:szCs w:val="28"/>
          <w:lang w:val="uk-UA"/>
        </w:rPr>
        <w:t xml:space="preserve"> та готує проєкт відповідних змін.</w:t>
      </w:r>
    </w:p>
    <w:p w14:paraId="25DB0615" w14:textId="2BB77B0E" w:rsidR="00685DE2" w:rsidRDefault="00685DE2">
      <w:pPr>
        <w:pStyle w:val="ab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4E3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Підготовлений проєкт змін до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9D34E3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на розгляд Голові</w:t>
      </w:r>
      <w:r w:rsidR="009D34E3">
        <w:rPr>
          <w:rFonts w:ascii="Times New Roman" w:hAnsi="Times New Roman" w:cs="Times New Roman"/>
          <w:sz w:val="28"/>
          <w:szCs w:val="28"/>
          <w:lang w:val="uk-UA"/>
        </w:rPr>
        <w:t xml:space="preserve"> ДІАМ</w:t>
      </w:r>
      <w:r w:rsidRPr="009D34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851CAF" w14:textId="340182F0" w:rsidR="00685DE2" w:rsidRDefault="00685DE2">
      <w:pPr>
        <w:pStyle w:val="ab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4E3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9D34E3">
        <w:rPr>
          <w:rFonts w:ascii="Times New Roman" w:hAnsi="Times New Roman" w:cs="Times New Roman"/>
          <w:sz w:val="28"/>
          <w:szCs w:val="28"/>
          <w:lang w:val="uk-UA"/>
        </w:rPr>
        <w:t xml:space="preserve"> оформлюються наказом </w:t>
      </w:r>
      <w:r w:rsidR="009D34E3">
        <w:rPr>
          <w:rFonts w:ascii="Times New Roman" w:hAnsi="Times New Roman" w:cs="Times New Roman"/>
          <w:sz w:val="28"/>
          <w:szCs w:val="28"/>
          <w:lang w:val="uk-UA"/>
        </w:rPr>
        <w:t xml:space="preserve">ДІАМ. </w:t>
      </w:r>
    </w:p>
    <w:p w14:paraId="3E03DA5C" w14:textId="279D63E3" w:rsidR="00E34999" w:rsidRDefault="009D34E3">
      <w:pPr>
        <w:pStyle w:val="ab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083">
        <w:rPr>
          <w:rFonts w:ascii="Times New Roman" w:hAnsi="Times New Roman" w:cs="Times New Roman"/>
          <w:sz w:val="28"/>
          <w:szCs w:val="28"/>
          <w:lang w:val="uk-UA"/>
        </w:rPr>
        <w:t>вводяться в дію з дати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Національним агентством з питань запобігання корупції, про що зазначається у відповідному наказі. </w:t>
      </w:r>
    </w:p>
    <w:p w14:paraId="675CA0BB" w14:textId="171D4B68" w:rsidR="00E34999" w:rsidRPr="00E34999" w:rsidRDefault="00E34999">
      <w:pPr>
        <w:pStyle w:val="ab"/>
        <w:numPr>
          <w:ilvl w:val="0"/>
          <w:numId w:val="26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оприлюднюються на офіційному вебсайті ДІАМ. </w:t>
      </w:r>
    </w:p>
    <w:p w14:paraId="149B3E1D" w14:textId="77777777" w:rsidR="00DF120B" w:rsidRDefault="00DF120B" w:rsidP="008939D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B4B43AD" w14:textId="5BE74BA7" w:rsidR="00EC7C3B" w:rsidRPr="00EC7C3B" w:rsidRDefault="00EC7C3B" w:rsidP="008939D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Оцінка виконання </w:t>
      </w:r>
      <w:r w:rsidR="00DF120B">
        <w:rPr>
          <w:rFonts w:ascii="Times New Roman" w:hAnsi="Times New Roman" w:cs="Times New Roman"/>
          <w:i/>
          <w:sz w:val="28"/>
          <w:szCs w:val="28"/>
          <w:lang w:val="uk-UA"/>
        </w:rPr>
        <w:t>Антикорупційної п</w:t>
      </w:r>
      <w:r w:rsidRPr="00EC7C3B">
        <w:rPr>
          <w:rFonts w:ascii="Times New Roman" w:hAnsi="Times New Roman" w:cs="Times New Roman"/>
          <w:i/>
          <w:sz w:val="28"/>
          <w:szCs w:val="28"/>
          <w:lang w:val="uk-UA"/>
        </w:rPr>
        <w:t>рограми</w:t>
      </w:r>
    </w:p>
    <w:p w14:paraId="678DBDE0" w14:textId="7BF27828" w:rsidR="002F54E3" w:rsidRPr="003067D3" w:rsidRDefault="003067D3">
      <w:pPr>
        <w:pStyle w:val="ab"/>
        <w:numPr>
          <w:ilvl w:val="0"/>
          <w:numId w:val="28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з питань запобігання та виявлення корупції </w:t>
      </w:r>
      <w:r w:rsidR="002F54E3" w:rsidRPr="003067D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оцінку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2F54E3" w:rsidRPr="003067D3">
        <w:rPr>
          <w:rFonts w:ascii="Times New Roman" w:hAnsi="Times New Roman" w:cs="Times New Roman"/>
          <w:sz w:val="28"/>
          <w:szCs w:val="28"/>
          <w:lang w:val="uk-UA"/>
        </w:rPr>
        <w:t xml:space="preserve">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14:paraId="28F46B55" w14:textId="1CF27089" w:rsidR="008939DD" w:rsidRDefault="00BA4083" w:rsidP="00B85FA0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7C8">
        <w:rPr>
          <w:rFonts w:ascii="Times New Roman" w:hAnsi="Times New Roman" w:cs="Times New Roman"/>
          <w:sz w:val="28"/>
          <w:szCs w:val="28"/>
          <w:lang w:val="uk-UA"/>
        </w:rPr>
        <w:t xml:space="preserve">Оцінка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Pr="00E167C8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місяця</w:t>
      </w:r>
      <w:r w:rsidRPr="00E167C8">
        <w:rPr>
          <w:rFonts w:ascii="Times New Roman" w:hAnsi="Times New Roman" w:cs="Times New Roman"/>
          <w:sz w:val="28"/>
          <w:szCs w:val="28"/>
          <w:lang w:val="uk-UA"/>
        </w:rPr>
        <w:t xml:space="preserve"> спливу строку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дії.</w:t>
      </w:r>
    </w:p>
    <w:p w14:paraId="4D96944E" w14:textId="3FB198E4" w:rsidR="00B85FA0" w:rsidRDefault="002F54E3">
      <w:pPr>
        <w:pStyle w:val="ab"/>
        <w:numPr>
          <w:ilvl w:val="0"/>
          <w:numId w:val="29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="00B85FA0"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передбачених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</w:t>
      </w:r>
      <w:r w:rsidR="0082077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82077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85FA0"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 заходів визначається за такими критеріями: </w:t>
      </w:r>
    </w:p>
    <w:p w14:paraId="6962A71E" w14:textId="77777777" w:rsidR="00B85FA0" w:rsidRDefault="00B85FA0">
      <w:pPr>
        <w:pStyle w:val="ab"/>
        <w:numPr>
          <w:ilvl w:val="0"/>
          <w:numId w:val="30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A0">
        <w:rPr>
          <w:rFonts w:ascii="Times New Roman" w:hAnsi="Times New Roman" w:cs="Times New Roman"/>
          <w:sz w:val="28"/>
          <w:szCs w:val="28"/>
          <w:lang w:val="uk-UA"/>
        </w:rPr>
        <w:t>«Виконано» або «Постійно виконується» – у разі якщо запланований захід у звітному періоді виконано або постійно виконується протягом звітного періоду;</w:t>
      </w:r>
    </w:p>
    <w:p w14:paraId="39C21747" w14:textId="08B214C0" w:rsidR="00B85FA0" w:rsidRDefault="00B85FA0">
      <w:pPr>
        <w:pStyle w:val="ab"/>
        <w:numPr>
          <w:ilvl w:val="0"/>
          <w:numId w:val="30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A0">
        <w:rPr>
          <w:rFonts w:ascii="Times New Roman" w:hAnsi="Times New Roman" w:cs="Times New Roman"/>
          <w:sz w:val="28"/>
          <w:szCs w:val="28"/>
          <w:lang w:val="uk-UA"/>
        </w:rPr>
        <w:t>«У стадії виконання» – у разі якщо у звітному періоді виконання заходу розпочато;</w:t>
      </w:r>
    </w:p>
    <w:p w14:paraId="6B483D97" w14:textId="76873E82" w:rsidR="00B85FA0" w:rsidRDefault="00B85FA0">
      <w:pPr>
        <w:pStyle w:val="ab"/>
        <w:numPr>
          <w:ilvl w:val="0"/>
          <w:numId w:val="30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Pr="00B85FA0">
        <w:rPr>
          <w:rFonts w:ascii="Times New Roman" w:hAnsi="Times New Roman" w:cs="Times New Roman"/>
          <w:sz w:val="28"/>
          <w:szCs w:val="28"/>
          <w:lang w:val="uk-UA"/>
        </w:rPr>
        <w:t>е виконано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 – у разі якщо виконання заходу у звітному періоді не розпочиналося.</w:t>
      </w:r>
    </w:p>
    <w:p w14:paraId="32D2BDFA" w14:textId="046B13FF" w:rsidR="00B85FA0" w:rsidRPr="00B85FA0" w:rsidRDefault="00B85FA0" w:rsidP="006620AC">
      <w:pPr>
        <w:pStyle w:val="ab"/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виконання заходу </w:t>
      </w:r>
      <w:r w:rsidR="008207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85FA0">
        <w:rPr>
          <w:rFonts w:ascii="Times New Roman" w:hAnsi="Times New Roman" w:cs="Times New Roman"/>
          <w:sz w:val="28"/>
          <w:szCs w:val="28"/>
          <w:lang w:val="uk-UA"/>
        </w:rPr>
        <w:t>умовлено певною подією, строк виконання заходу розпочинається з моменту настання цієї події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430C8B" w14:textId="48DCC40C" w:rsidR="006620AC" w:rsidRDefault="00BA4083" w:rsidP="006620AC">
      <w:pPr>
        <w:pStyle w:val="ab"/>
        <w:numPr>
          <w:ilvl w:val="0"/>
          <w:numId w:val="17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оцінки виконання </w:t>
      </w:r>
      <w:r w:rsidR="00DF120B" w:rsidRP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програми</w:t>
      </w: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 Голові </w:t>
      </w:r>
      <w:r w:rsidR="006620AC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B85FA0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звіт, який містить висновки щодо змін, досягнутих в управлінні корупційними ризиками, та пропозиції до подальшого удосконалення цієї діяльності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70382C" w14:textId="276CF1B5" w:rsidR="00E56E73" w:rsidRPr="006620AC" w:rsidRDefault="00BA4083" w:rsidP="006620AC">
      <w:pPr>
        <w:pStyle w:val="ab"/>
        <w:numPr>
          <w:ilvl w:val="0"/>
          <w:numId w:val="17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AC">
        <w:rPr>
          <w:rFonts w:ascii="Times New Roman" w:hAnsi="Times New Roman" w:cs="Times New Roman"/>
          <w:sz w:val="28"/>
          <w:szCs w:val="28"/>
          <w:lang w:val="uk-UA"/>
        </w:rPr>
        <w:t xml:space="preserve">Звіт за результатами оцінки виконання 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>Антикорупційної п</w:t>
      </w:r>
      <w:r w:rsidR="00DF120B" w:rsidRPr="00C455CE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DF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0AC">
        <w:rPr>
          <w:rFonts w:ascii="Times New Roman" w:hAnsi="Times New Roman" w:cs="Times New Roman"/>
          <w:sz w:val="28"/>
          <w:szCs w:val="28"/>
          <w:lang w:val="uk-UA"/>
        </w:rPr>
        <w:t xml:space="preserve">розміщується на офіційному вебсайті </w:t>
      </w:r>
      <w:r w:rsidR="006620AC">
        <w:rPr>
          <w:rFonts w:ascii="Times New Roman" w:hAnsi="Times New Roman" w:cs="Times New Roman"/>
          <w:sz w:val="28"/>
          <w:szCs w:val="28"/>
          <w:lang w:val="uk-UA"/>
        </w:rPr>
        <w:t>ДІАМ</w:t>
      </w:r>
      <w:r w:rsidRPr="00662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3BDB8A" w14:textId="196224E9" w:rsidR="006064C6" w:rsidRDefault="006064C6" w:rsidP="00E56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EC813" w14:textId="77777777" w:rsidR="006064C6" w:rsidRPr="006620AC" w:rsidRDefault="006064C6" w:rsidP="00E56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CACFCD" w14:textId="1F02D75C" w:rsidR="00243BA8" w:rsidRDefault="006620AC" w:rsidP="0097755C">
      <w:pPr>
        <w:spacing w:after="0" w:line="240" w:lineRule="auto"/>
        <w:ind w:firstLine="1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В.о. завідувача Сектору з питань</w:t>
      </w:r>
    </w:p>
    <w:p w14:paraId="4B0C9BF2" w14:textId="60BE81A3" w:rsidR="006620AC" w:rsidRPr="006620AC" w:rsidRDefault="006620AC" w:rsidP="0097755C">
      <w:pPr>
        <w:spacing w:after="0" w:line="240" w:lineRule="auto"/>
        <w:ind w:firstLine="1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запобігання та виявлення корупції                             Маргарита ПАРАЩЕНКО</w:t>
      </w:r>
    </w:p>
    <w:sectPr w:rsidR="006620AC" w:rsidRPr="006620AC" w:rsidSect="00EB18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A59D7" w14:textId="77777777" w:rsidR="00CE4B91" w:rsidRDefault="00CE4B91" w:rsidP="00EB1820">
      <w:pPr>
        <w:spacing w:after="0" w:line="240" w:lineRule="auto"/>
      </w:pPr>
      <w:r>
        <w:separator/>
      </w:r>
    </w:p>
  </w:endnote>
  <w:endnote w:type="continuationSeparator" w:id="0">
    <w:p w14:paraId="530A60BD" w14:textId="77777777" w:rsidR="00CE4B91" w:rsidRDefault="00CE4B91" w:rsidP="00E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5D37" w14:textId="77777777" w:rsidR="00CE4B91" w:rsidRDefault="00CE4B91" w:rsidP="00EB1820">
      <w:pPr>
        <w:spacing w:after="0" w:line="240" w:lineRule="auto"/>
      </w:pPr>
      <w:r>
        <w:separator/>
      </w:r>
    </w:p>
  </w:footnote>
  <w:footnote w:type="continuationSeparator" w:id="0">
    <w:p w14:paraId="1A2C637F" w14:textId="77777777" w:rsidR="00CE4B91" w:rsidRDefault="00CE4B91" w:rsidP="00E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98014991"/>
      <w:docPartObj>
        <w:docPartGallery w:val="Page Numbers (Top of Page)"/>
        <w:docPartUnique/>
      </w:docPartObj>
    </w:sdtPr>
    <w:sdtEndPr/>
    <w:sdtContent>
      <w:p w14:paraId="77D3FB99" w14:textId="0CA9E396" w:rsidR="00EB1820" w:rsidRPr="00FA20CD" w:rsidRDefault="00EB1820">
        <w:pPr>
          <w:pStyle w:val="ac"/>
          <w:jc w:val="center"/>
          <w:rPr>
            <w:rFonts w:ascii="Times New Roman" w:hAnsi="Times New Roman" w:cs="Times New Roman"/>
          </w:rPr>
        </w:pPr>
        <w:r w:rsidRPr="00FA20CD">
          <w:rPr>
            <w:rFonts w:ascii="Times New Roman" w:hAnsi="Times New Roman" w:cs="Times New Roman"/>
          </w:rPr>
          <w:fldChar w:fldCharType="begin"/>
        </w:r>
        <w:r w:rsidRPr="00FA20CD">
          <w:rPr>
            <w:rFonts w:ascii="Times New Roman" w:hAnsi="Times New Roman" w:cs="Times New Roman"/>
          </w:rPr>
          <w:instrText>PAGE   \* MERGEFORMAT</w:instrText>
        </w:r>
        <w:r w:rsidRPr="00FA20CD">
          <w:rPr>
            <w:rFonts w:ascii="Times New Roman" w:hAnsi="Times New Roman" w:cs="Times New Roman"/>
          </w:rPr>
          <w:fldChar w:fldCharType="separate"/>
        </w:r>
        <w:r w:rsidR="00CD6C56" w:rsidRPr="00CD6C56">
          <w:rPr>
            <w:rFonts w:ascii="Times New Roman" w:hAnsi="Times New Roman" w:cs="Times New Roman"/>
            <w:noProof/>
            <w:lang w:val="uk-UA"/>
          </w:rPr>
          <w:t>2</w:t>
        </w:r>
        <w:r w:rsidRPr="00FA20CD">
          <w:rPr>
            <w:rFonts w:ascii="Times New Roman" w:hAnsi="Times New Roman" w:cs="Times New Roman"/>
          </w:rPr>
          <w:fldChar w:fldCharType="end"/>
        </w:r>
      </w:p>
    </w:sdtContent>
  </w:sdt>
  <w:p w14:paraId="54BEADF9" w14:textId="77777777" w:rsidR="00EB1820" w:rsidRDefault="00EB18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16"/>
    <w:multiLevelType w:val="hybridMultilevel"/>
    <w:tmpl w:val="3F36736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6B1BF5"/>
    <w:multiLevelType w:val="hybridMultilevel"/>
    <w:tmpl w:val="8D8A93BE"/>
    <w:lvl w:ilvl="0" w:tplc="04220011">
      <w:start w:val="1"/>
      <w:numFmt w:val="decimal"/>
      <w:lvlText w:val="%1)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E776CF"/>
    <w:multiLevelType w:val="hybridMultilevel"/>
    <w:tmpl w:val="976EDB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911523"/>
    <w:multiLevelType w:val="hybridMultilevel"/>
    <w:tmpl w:val="4754B1A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C1698C"/>
    <w:multiLevelType w:val="hybridMultilevel"/>
    <w:tmpl w:val="4754B1A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926DC"/>
    <w:multiLevelType w:val="hybridMultilevel"/>
    <w:tmpl w:val="EB1EA5D2"/>
    <w:lvl w:ilvl="0" w:tplc="04220011">
      <w:start w:val="1"/>
      <w:numFmt w:val="decimal"/>
      <w:lvlText w:val="%1)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40F0F9D"/>
    <w:multiLevelType w:val="hybridMultilevel"/>
    <w:tmpl w:val="E084D1C8"/>
    <w:lvl w:ilvl="0" w:tplc="96B88E2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9D8"/>
    <w:multiLevelType w:val="hybridMultilevel"/>
    <w:tmpl w:val="2B7EEAF6"/>
    <w:lvl w:ilvl="0" w:tplc="A362816C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7B3"/>
    <w:multiLevelType w:val="hybridMultilevel"/>
    <w:tmpl w:val="A1EEADE0"/>
    <w:lvl w:ilvl="0" w:tplc="04220011">
      <w:start w:val="1"/>
      <w:numFmt w:val="decimal"/>
      <w:lvlText w:val="%1)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0B7047"/>
    <w:multiLevelType w:val="hybridMultilevel"/>
    <w:tmpl w:val="357C4D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7F0D"/>
    <w:multiLevelType w:val="hybridMultilevel"/>
    <w:tmpl w:val="5AB2B554"/>
    <w:lvl w:ilvl="0" w:tplc="C6BA50BE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54D1"/>
    <w:multiLevelType w:val="hybridMultilevel"/>
    <w:tmpl w:val="4EBAB0E4"/>
    <w:lvl w:ilvl="0" w:tplc="FAE2767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70D1"/>
    <w:multiLevelType w:val="hybridMultilevel"/>
    <w:tmpl w:val="D08AE7AE"/>
    <w:lvl w:ilvl="0" w:tplc="A69E8878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5D09"/>
    <w:multiLevelType w:val="hybridMultilevel"/>
    <w:tmpl w:val="CF2669B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327332"/>
    <w:multiLevelType w:val="hybridMultilevel"/>
    <w:tmpl w:val="4864B6F0"/>
    <w:lvl w:ilvl="0" w:tplc="B974237A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DA0F9D"/>
    <w:multiLevelType w:val="hybridMultilevel"/>
    <w:tmpl w:val="6C9E776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D91982"/>
    <w:multiLevelType w:val="hybridMultilevel"/>
    <w:tmpl w:val="8E6E9600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B0798F"/>
    <w:multiLevelType w:val="hybridMultilevel"/>
    <w:tmpl w:val="B428090E"/>
    <w:lvl w:ilvl="0" w:tplc="D77ADE94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94C30"/>
    <w:multiLevelType w:val="hybridMultilevel"/>
    <w:tmpl w:val="21BA59D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0124CA"/>
    <w:multiLevelType w:val="hybridMultilevel"/>
    <w:tmpl w:val="071279F6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E01549"/>
    <w:multiLevelType w:val="hybridMultilevel"/>
    <w:tmpl w:val="17C2CEDE"/>
    <w:lvl w:ilvl="0" w:tplc="95D8112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6D02"/>
    <w:multiLevelType w:val="hybridMultilevel"/>
    <w:tmpl w:val="194281B8"/>
    <w:lvl w:ilvl="0" w:tplc="CFA46D8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C6EB6"/>
    <w:multiLevelType w:val="hybridMultilevel"/>
    <w:tmpl w:val="0700E3E8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0966FB"/>
    <w:multiLevelType w:val="hybridMultilevel"/>
    <w:tmpl w:val="FDB0D192"/>
    <w:lvl w:ilvl="0" w:tplc="D44E2B0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02733"/>
    <w:multiLevelType w:val="hybridMultilevel"/>
    <w:tmpl w:val="6CF0A4B6"/>
    <w:lvl w:ilvl="0" w:tplc="66740656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923FE"/>
    <w:multiLevelType w:val="hybridMultilevel"/>
    <w:tmpl w:val="DD2A1802"/>
    <w:lvl w:ilvl="0" w:tplc="D4D2FE60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758F6"/>
    <w:multiLevelType w:val="hybridMultilevel"/>
    <w:tmpl w:val="3490FE36"/>
    <w:lvl w:ilvl="0" w:tplc="16ECD2AC">
      <w:start w:val="9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3165"/>
    <w:multiLevelType w:val="hybridMultilevel"/>
    <w:tmpl w:val="36B2C544"/>
    <w:lvl w:ilvl="0" w:tplc="04220011">
      <w:start w:val="1"/>
      <w:numFmt w:val="decimal"/>
      <w:lvlText w:val="%1)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757E3CA6"/>
    <w:multiLevelType w:val="hybridMultilevel"/>
    <w:tmpl w:val="C6CAE784"/>
    <w:lvl w:ilvl="0" w:tplc="42AC2D78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C93BDA"/>
    <w:multiLevelType w:val="hybridMultilevel"/>
    <w:tmpl w:val="9892C562"/>
    <w:lvl w:ilvl="0" w:tplc="04220011">
      <w:start w:val="1"/>
      <w:numFmt w:val="decimal"/>
      <w:lvlText w:val="%1)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A363561"/>
    <w:multiLevelType w:val="hybridMultilevel"/>
    <w:tmpl w:val="F498F820"/>
    <w:lvl w:ilvl="0" w:tplc="E20C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585C85"/>
    <w:multiLevelType w:val="hybridMultilevel"/>
    <w:tmpl w:val="5DC47A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6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21"/>
  </w:num>
  <w:num w:numId="10">
    <w:abstractNumId w:val="19"/>
  </w:num>
  <w:num w:numId="11">
    <w:abstractNumId w:val="26"/>
  </w:num>
  <w:num w:numId="12">
    <w:abstractNumId w:val="15"/>
  </w:num>
  <w:num w:numId="13">
    <w:abstractNumId w:val="24"/>
  </w:num>
  <w:num w:numId="14">
    <w:abstractNumId w:val="31"/>
  </w:num>
  <w:num w:numId="15">
    <w:abstractNumId w:val="20"/>
  </w:num>
  <w:num w:numId="16">
    <w:abstractNumId w:val="5"/>
  </w:num>
  <w:num w:numId="17">
    <w:abstractNumId w:val="2"/>
  </w:num>
  <w:num w:numId="18">
    <w:abstractNumId w:val="1"/>
  </w:num>
  <w:num w:numId="19">
    <w:abstractNumId w:val="18"/>
  </w:num>
  <w:num w:numId="20">
    <w:abstractNumId w:val="13"/>
  </w:num>
  <w:num w:numId="21">
    <w:abstractNumId w:val="27"/>
  </w:num>
  <w:num w:numId="22">
    <w:abstractNumId w:val="0"/>
  </w:num>
  <w:num w:numId="23">
    <w:abstractNumId w:val="16"/>
  </w:num>
  <w:num w:numId="24">
    <w:abstractNumId w:val="23"/>
  </w:num>
  <w:num w:numId="25">
    <w:abstractNumId w:val="14"/>
  </w:num>
  <w:num w:numId="26">
    <w:abstractNumId w:val="11"/>
  </w:num>
  <w:num w:numId="27">
    <w:abstractNumId w:val="30"/>
  </w:num>
  <w:num w:numId="28">
    <w:abstractNumId w:val="25"/>
  </w:num>
  <w:num w:numId="29">
    <w:abstractNumId w:val="7"/>
  </w:num>
  <w:num w:numId="30">
    <w:abstractNumId w:val="22"/>
  </w:num>
  <w:num w:numId="31">
    <w:abstractNumId w:val="29"/>
  </w:num>
  <w:num w:numId="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C2"/>
    <w:rsid w:val="00000C4F"/>
    <w:rsid w:val="00000EF4"/>
    <w:rsid w:val="000167F9"/>
    <w:rsid w:val="0003392C"/>
    <w:rsid w:val="000406F9"/>
    <w:rsid w:val="00067902"/>
    <w:rsid w:val="0009208D"/>
    <w:rsid w:val="00095569"/>
    <w:rsid w:val="000A2A6C"/>
    <w:rsid w:val="000A573A"/>
    <w:rsid w:val="000B6030"/>
    <w:rsid w:val="000B64C0"/>
    <w:rsid w:val="000C4EA2"/>
    <w:rsid w:val="000C4F3D"/>
    <w:rsid w:val="000D47DF"/>
    <w:rsid w:val="000F3E2F"/>
    <w:rsid w:val="000F6FEE"/>
    <w:rsid w:val="0010034A"/>
    <w:rsid w:val="00116650"/>
    <w:rsid w:val="00122CBC"/>
    <w:rsid w:val="00133CF9"/>
    <w:rsid w:val="00137AE8"/>
    <w:rsid w:val="00153A9C"/>
    <w:rsid w:val="001674C1"/>
    <w:rsid w:val="0017231E"/>
    <w:rsid w:val="00172E82"/>
    <w:rsid w:val="00183266"/>
    <w:rsid w:val="001851FE"/>
    <w:rsid w:val="001A1DEC"/>
    <w:rsid w:val="001B1EE9"/>
    <w:rsid w:val="001B4825"/>
    <w:rsid w:val="001B6973"/>
    <w:rsid w:val="001B7818"/>
    <w:rsid w:val="001E039B"/>
    <w:rsid w:val="001F16D8"/>
    <w:rsid w:val="002034AA"/>
    <w:rsid w:val="00216667"/>
    <w:rsid w:val="002209F7"/>
    <w:rsid w:val="00221A67"/>
    <w:rsid w:val="00235289"/>
    <w:rsid w:val="00240F41"/>
    <w:rsid w:val="00243BA8"/>
    <w:rsid w:val="0024420F"/>
    <w:rsid w:val="00245DAB"/>
    <w:rsid w:val="0026069C"/>
    <w:rsid w:val="00261AD1"/>
    <w:rsid w:val="002654B9"/>
    <w:rsid w:val="00267BC6"/>
    <w:rsid w:val="00274CBE"/>
    <w:rsid w:val="0027747D"/>
    <w:rsid w:val="00277A69"/>
    <w:rsid w:val="00280CA3"/>
    <w:rsid w:val="002947B1"/>
    <w:rsid w:val="00294EE8"/>
    <w:rsid w:val="002971A8"/>
    <w:rsid w:val="002A22D5"/>
    <w:rsid w:val="002B0F25"/>
    <w:rsid w:val="002C6144"/>
    <w:rsid w:val="002E0444"/>
    <w:rsid w:val="002F3393"/>
    <w:rsid w:val="002F54E3"/>
    <w:rsid w:val="00304387"/>
    <w:rsid w:val="00305462"/>
    <w:rsid w:val="003067D3"/>
    <w:rsid w:val="00314F3B"/>
    <w:rsid w:val="00320501"/>
    <w:rsid w:val="00324A74"/>
    <w:rsid w:val="003272DF"/>
    <w:rsid w:val="00335E75"/>
    <w:rsid w:val="00336FC2"/>
    <w:rsid w:val="00352E60"/>
    <w:rsid w:val="0035355F"/>
    <w:rsid w:val="00357BAB"/>
    <w:rsid w:val="00363AD3"/>
    <w:rsid w:val="00377B89"/>
    <w:rsid w:val="00377F41"/>
    <w:rsid w:val="00382E47"/>
    <w:rsid w:val="003879A0"/>
    <w:rsid w:val="00390211"/>
    <w:rsid w:val="003927CC"/>
    <w:rsid w:val="003944DF"/>
    <w:rsid w:val="003A3739"/>
    <w:rsid w:val="003A383F"/>
    <w:rsid w:val="003A5F7E"/>
    <w:rsid w:val="003B5620"/>
    <w:rsid w:val="003C1CD3"/>
    <w:rsid w:val="003C4419"/>
    <w:rsid w:val="003C4F5F"/>
    <w:rsid w:val="003C726C"/>
    <w:rsid w:val="003C7B56"/>
    <w:rsid w:val="003D2575"/>
    <w:rsid w:val="003D49CE"/>
    <w:rsid w:val="003F44BC"/>
    <w:rsid w:val="004001F6"/>
    <w:rsid w:val="00400943"/>
    <w:rsid w:val="004042EC"/>
    <w:rsid w:val="004138EA"/>
    <w:rsid w:val="0041601E"/>
    <w:rsid w:val="0042505A"/>
    <w:rsid w:val="00435FD9"/>
    <w:rsid w:val="00445F53"/>
    <w:rsid w:val="00454656"/>
    <w:rsid w:val="004550E4"/>
    <w:rsid w:val="004634CB"/>
    <w:rsid w:val="00464448"/>
    <w:rsid w:val="00466555"/>
    <w:rsid w:val="004755E5"/>
    <w:rsid w:val="00476BE7"/>
    <w:rsid w:val="0048183F"/>
    <w:rsid w:val="004865EB"/>
    <w:rsid w:val="0049569F"/>
    <w:rsid w:val="004B044A"/>
    <w:rsid w:val="004C3534"/>
    <w:rsid w:val="004C4E71"/>
    <w:rsid w:val="004C5A5E"/>
    <w:rsid w:val="004C5BED"/>
    <w:rsid w:val="004D0DEE"/>
    <w:rsid w:val="004E41F0"/>
    <w:rsid w:val="004F007F"/>
    <w:rsid w:val="004F4779"/>
    <w:rsid w:val="00504243"/>
    <w:rsid w:val="005132FB"/>
    <w:rsid w:val="005220AA"/>
    <w:rsid w:val="00530DEF"/>
    <w:rsid w:val="00534664"/>
    <w:rsid w:val="0055095E"/>
    <w:rsid w:val="005665AD"/>
    <w:rsid w:val="00567F81"/>
    <w:rsid w:val="00571424"/>
    <w:rsid w:val="00576B7D"/>
    <w:rsid w:val="005971AF"/>
    <w:rsid w:val="005A16D8"/>
    <w:rsid w:val="005A1774"/>
    <w:rsid w:val="005B29BB"/>
    <w:rsid w:val="005B4676"/>
    <w:rsid w:val="005C2C0B"/>
    <w:rsid w:val="005D6E25"/>
    <w:rsid w:val="005F2475"/>
    <w:rsid w:val="00600F97"/>
    <w:rsid w:val="006058BD"/>
    <w:rsid w:val="00605C8D"/>
    <w:rsid w:val="0060628C"/>
    <w:rsid w:val="006064C6"/>
    <w:rsid w:val="006108A6"/>
    <w:rsid w:val="006205BC"/>
    <w:rsid w:val="00625182"/>
    <w:rsid w:val="00631DFF"/>
    <w:rsid w:val="006357B3"/>
    <w:rsid w:val="00641B8B"/>
    <w:rsid w:val="00642732"/>
    <w:rsid w:val="00645DA2"/>
    <w:rsid w:val="006620AC"/>
    <w:rsid w:val="006708BD"/>
    <w:rsid w:val="00685DE2"/>
    <w:rsid w:val="00695B4B"/>
    <w:rsid w:val="006A5554"/>
    <w:rsid w:val="006B024E"/>
    <w:rsid w:val="006B56C5"/>
    <w:rsid w:val="006C6772"/>
    <w:rsid w:val="006D57ED"/>
    <w:rsid w:val="006D78BD"/>
    <w:rsid w:val="006F15BA"/>
    <w:rsid w:val="006F4F64"/>
    <w:rsid w:val="007062A5"/>
    <w:rsid w:val="0071215E"/>
    <w:rsid w:val="00720168"/>
    <w:rsid w:val="00723C73"/>
    <w:rsid w:val="007257AE"/>
    <w:rsid w:val="007270BC"/>
    <w:rsid w:val="0073217A"/>
    <w:rsid w:val="00744705"/>
    <w:rsid w:val="0074763A"/>
    <w:rsid w:val="007537E4"/>
    <w:rsid w:val="007656B1"/>
    <w:rsid w:val="007706AF"/>
    <w:rsid w:val="00774C48"/>
    <w:rsid w:val="00793F58"/>
    <w:rsid w:val="007A5B42"/>
    <w:rsid w:val="007B5D8E"/>
    <w:rsid w:val="007B7699"/>
    <w:rsid w:val="007D00DC"/>
    <w:rsid w:val="007D713E"/>
    <w:rsid w:val="007F1888"/>
    <w:rsid w:val="00813A08"/>
    <w:rsid w:val="00820772"/>
    <w:rsid w:val="00821691"/>
    <w:rsid w:val="008339DD"/>
    <w:rsid w:val="00840A43"/>
    <w:rsid w:val="00844BE4"/>
    <w:rsid w:val="008525F6"/>
    <w:rsid w:val="0086504E"/>
    <w:rsid w:val="00865BD7"/>
    <w:rsid w:val="00874DA3"/>
    <w:rsid w:val="00892CB2"/>
    <w:rsid w:val="008939DD"/>
    <w:rsid w:val="008A05D1"/>
    <w:rsid w:val="008B39AB"/>
    <w:rsid w:val="008D55E2"/>
    <w:rsid w:val="008E0392"/>
    <w:rsid w:val="008E0CA9"/>
    <w:rsid w:val="008F4F9E"/>
    <w:rsid w:val="00910EC2"/>
    <w:rsid w:val="009119A4"/>
    <w:rsid w:val="009265EE"/>
    <w:rsid w:val="00927CDE"/>
    <w:rsid w:val="009324CE"/>
    <w:rsid w:val="00935330"/>
    <w:rsid w:val="0093621D"/>
    <w:rsid w:val="00950F1F"/>
    <w:rsid w:val="0095151F"/>
    <w:rsid w:val="0095160F"/>
    <w:rsid w:val="00955D3A"/>
    <w:rsid w:val="0097755C"/>
    <w:rsid w:val="00980417"/>
    <w:rsid w:val="00984E6F"/>
    <w:rsid w:val="009A13E3"/>
    <w:rsid w:val="009A1892"/>
    <w:rsid w:val="009D34E3"/>
    <w:rsid w:val="009F7018"/>
    <w:rsid w:val="00A0133C"/>
    <w:rsid w:val="00A1032C"/>
    <w:rsid w:val="00A126A9"/>
    <w:rsid w:val="00A22671"/>
    <w:rsid w:val="00A237ED"/>
    <w:rsid w:val="00A274E3"/>
    <w:rsid w:val="00A31080"/>
    <w:rsid w:val="00A3470D"/>
    <w:rsid w:val="00A438C5"/>
    <w:rsid w:val="00A46AC1"/>
    <w:rsid w:val="00A55540"/>
    <w:rsid w:val="00A87E37"/>
    <w:rsid w:val="00A91942"/>
    <w:rsid w:val="00A939E1"/>
    <w:rsid w:val="00AB0DCD"/>
    <w:rsid w:val="00AB2A97"/>
    <w:rsid w:val="00AB53E8"/>
    <w:rsid w:val="00AB6D0A"/>
    <w:rsid w:val="00AD2FA7"/>
    <w:rsid w:val="00AE482F"/>
    <w:rsid w:val="00AF0F82"/>
    <w:rsid w:val="00AF5239"/>
    <w:rsid w:val="00AF6703"/>
    <w:rsid w:val="00B00688"/>
    <w:rsid w:val="00B06337"/>
    <w:rsid w:val="00B07DD8"/>
    <w:rsid w:val="00B1211B"/>
    <w:rsid w:val="00B2075F"/>
    <w:rsid w:val="00B24780"/>
    <w:rsid w:val="00B36C00"/>
    <w:rsid w:val="00B36C16"/>
    <w:rsid w:val="00B37B16"/>
    <w:rsid w:val="00B42F73"/>
    <w:rsid w:val="00B47281"/>
    <w:rsid w:val="00B7059D"/>
    <w:rsid w:val="00B73F03"/>
    <w:rsid w:val="00B8158A"/>
    <w:rsid w:val="00B85FA0"/>
    <w:rsid w:val="00B87FE6"/>
    <w:rsid w:val="00B93D7F"/>
    <w:rsid w:val="00BA4083"/>
    <w:rsid w:val="00BA642B"/>
    <w:rsid w:val="00BC4B6D"/>
    <w:rsid w:val="00BD1F02"/>
    <w:rsid w:val="00BF5DE2"/>
    <w:rsid w:val="00C17FBC"/>
    <w:rsid w:val="00C453AC"/>
    <w:rsid w:val="00C455CE"/>
    <w:rsid w:val="00C571CB"/>
    <w:rsid w:val="00C6024D"/>
    <w:rsid w:val="00C81E17"/>
    <w:rsid w:val="00C8741E"/>
    <w:rsid w:val="00C90841"/>
    <w:rsid w:val="00C908B4"/>
    <w:rsid w:val="00C965C3"/>
    <w:rsid w:val="00CB04C0"/>
    <w:rsid w:val="00CD549F"/>
    <w:rsid w:val="00CD5544"/>
    <w:rsid w:val="00CD6C56"/>
    <w:rsid w:val="00CE18E6"/>
    <w:rsid w:val="00CE1DA2"/>
    <w:rsid w:val="00CE4B91"/>
    <w:rsid w:val="00CE6939"/>
    <w:rsid w:val="00D20DB1"/>
    <w:rsid w:val="00D32A98"/>
    <w:rsid w:val="00D32D05"/>
    <w:rsid w:val="00D3596F"/>
    <w:rsid w:val="00D438D4"/>
    <w:rsid w:val="00D51C63"/>
    <w:rsid w:val="00D62A13"/>
    <w:rsid w:val="00D65B64"/>
    <w:rsid w:val="00D75EC9"/>
    <w:rsid w:val="00D90B20"/>
    <w:rsid w:val="00D97299"/>
    <w:rsid w:val="00DA22D3"/>
    <w:rsid w:val="00DA43B7"/>
    <w:rsid w:val="00DA7C1C"/>
    <w:rsid w:val="00DB0529"/>
    <w:rsid w:val="00DD20F5"/>
    <w:rsid w:val="00DF120B"/>
    <w:rsid w:val="00DF160E"/>
    <w:rsid w:val="00DF5B5D"/>
    <w:rsid w:val="00DF5CEA"/>
    <w:rsid w:val="00E016D5"/>
    <w:rsid w:val="00E031C8"/>
    <w:rsid w:val="00E039A1"/>
    <w:rsid w:val="00E1474E"/>
    <w:rsid w:val="00E167C8"/>
    <w:rsid w:val="00E21AF6"/>
    <w:rsid w:val="00E230BD"/>
    <w:rsid w:val="00E260CD"/>
    <w:rsid w:val="00E27C96"/>
    <w:rsid w:val="00E31E6E"/>
    <w:rsid w:val="00E32481"/>
    <w:rsid w:val="00E34999"/>
    <w:rsid w:val="00E434D5"/>
    <w:rsid w:val="00E4758A"/>
    <w:rsid w:val="00E5205A"/>
    <w:rsid w:val="00E56E73"/>
    <w:rsid w:val="00E60960"/>
    <w:rsid w:val="00E873EA"/>
    <w:rsid w:val="00E92C78"/>
    <w:rsid w:val="00EA18B9"/>
    <w:rsid w:val="00EA52B4"/>
    <w:rsid w:val="00EA78F5"/>
    <w:rsid w:val="00EB02E2"/>
    <w:rsid w:val="00EB181D"/>
    <w:rsid w:val="00EB1820"/>
    <w:rsid w:val="00EB79C9"/>
    <w:rsid w:val="00EB7FD2"/>
    <w:rsid w:val="00EC7C3B"/>
    <w:rsid w:val="00ED0E41"/>
    <w:rsid w:val="00ED492E"/>
    <w:rsid w:val="00ED503A"/>
    <w:rsid w:val="00EE1B80"/>
    <w:rsid w:val="00EE228A"/>
    <w:rsid w:val="00EF0797"/>
    <w:rsid w:val="00EF1BB5"/>
    <w:rsid w:val="00EF4661"/>
    <w:rsid w:val="00F05454"/>
    <w:rsid w:val="00F11564"/>
    <w:rsid w:val="00F123DD"/>
    <w:rsid w:val="00F3738D"/>
    <w:rsid w:val="00F665D1"/>
    <w:rsid w:val="00F67B89"/>
    <w:rsid w:val="00F75859"/>
    <w:rsid w:val="00F83A51"/>
    <w:rsid w:val="00F94AB0"/>
    <w:rsid w:val="00FA026F"/>
    <w:rsid w:val="00FA20CD"/>
    <w:rsid w:val="00FB0C04"/>
    <w:rsid w:val="00FB3860"/>
    <w:rsid w:val="00FB3B8C"/>
    <w:rsid w:val="00FC1829"/>
    <w:rsid w:val="00FC7143"/>
    <w:rsid w:val="00FD407C"/>
    <w:rsid w:val="00FD7C74"/>
    <w:rsid w:val="00FE6D9F"/>
    <w:rsid w:val="00FF3AD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0EEB"/>
  <w15:chartTrackingRefBased/>
  <w15:docId w15:val="{21754B6C-719F-4DF4-8338-D29232C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F9E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F4F9E"/>
    <w:rPr>
      <w:color w:val="605E5C"/>
      <w:shd w:val="clear" w:color="auto" w:fill="E1DFDD"/>
    </w:rPr>
  </w:style>
  <w:style w:type="paragraph" w:customStyle="1" w:styleId="rvps2">
    <w:name w:val="rvps2"/>
    <w:basedOn w:val="a"/>
    <w:rsid w:val="00C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A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8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54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549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CD54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549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CD549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D549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EB1820"/>
  </w:style>
  <w:style w:type="paragraph" w:styleId="ae">
    <w:name w:val="footer"/>
    <w:basedOn w:val="a"/>
    <w:link w:val="af"/>
    <w:uiPriority w:val="99"/>
    <w:unhideWhenUsed/>
    <w:rsid w:val="00EB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B1820"/>
  </w:style>
  <w:style w:type="paragraph" w:styleId="af0">
    <w:name w:val="footnote text"/>
    <w:basedOn w:val="a"/>
    <w:link w:val="af1"/>
    <w:uiPriority w:val="99"/>
    <w:semiHidden/>
    <w:unhideWhenUsed/>
    <w:rsid w:val="005A1774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5A177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1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4289-D4E1-431C-87C6-8F1E8845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19538</Words>
  <Characters>11138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Щекатуріна Ірина Анатолїївна</dc:creator>
  <cp:keywords/>
  <dc:description/>
  <cp:lastModifiedBy>Мазур Вікторія Вікторівна</cp:lastModifiedBy>
  <cp:revision>2</cp:revision>
  <cp:lastPrinted>2023-03-06T09:46:00Z</cp:lastPrinted>
  <dcterms:created xsi:type="dcterms:W3CDTF">2023-03-10T11:12:00Z</dcterms:created>
  <dcterms:modified xsi:type="dcterms:W3CDTF">2023-03-10T11:12:00Z</dcterms:modified>
</cp:coreProperties>
</file>