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D30FB4" w:rsidRDefault="000D1D5E">
      <w:pPr>
        <w:spacing w:after="0"/>
        <w:ind w:left="4820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14:paraId="00000002" w14:textId="77777777" w:rsidR="00D30FB4" w:rsidRDefault="00D30FB4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D30FB4" w:rsidRDefault="000D1D5E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«ЗАТВЕРДЖЕНО»</w:t>
      </w:r>
    </w:p>
    <w:p w14:paraId="00000004" w14:textId="77777777" w:rsidR="00D30FB4" w:rsidRDefault="000D1D5E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 Державної інспекції архітектури</w:t>
      </w:r>
    </w:p>
    <w:p w14:paraId="00000005" w14:textId="77777777" w:rsidR="00D30FB4" w:rsidRDefault="000D1D5E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 містобудування України</w:t>
      </w:r>
    </w:p>
    <w:p w14:paraId="00000006" w14:textId="77777777" w:rsidR="00D30FB4" w:rsidRDefault="000D1D5E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«___» вересня 2021 року № ___</w:t>
      </w:r>
    </w:p>
    <w:p w14:paraId="00000007" w14:textId="77777777" w:rsidR="00D30FB4" w:rsidRDefault="00D30FB4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8" w14:textId="77777777" w:rsidR="00D30FB4" w:rsidRDefault="00D30FB4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D30FB4" w:rsidRDefault="000D1D5E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АНТИКОРУПЦІЙНА ПРОГРАМА </w:t>
      </w:r>
    </w:p>
    <w:p w14:paraId="0000000A" w14:textId="77777777" w:rsidR="00D30FB4" w:rsidRDefault="000D1D5E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ДЕРЖАВНОЇ ІНСПЕКЦІЇ АРХІТЕКТУРИ ТА МІСТОБУДУВАННЯ УКРАЇНИ</w:t>
      </w:r>
    </w:p>
    <w:p w14:paraId="0000000B" w14:textId="77777777" w:rsidR="00D30FB4" w:rsidRDefault="000D1D5E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2022 РІК</w:t>
      </w:r>
    </w:p>
    <w:p w14:paraId="0000000C" w14:textId="77777777" w:rsidR="00D30FB4" w:rsidRDefault="00D30FB4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D30FB4" w:rsidRDefault="000D1D5E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І. Засади загальної відомчої політики щодо запобігання і протидії корупції, заходи з їх реалізації та заходи з виконання антикорупційної стратегії</w:t>
      </w:r>
    </w:p>
    <w:p w14:paraId="0000000E" w14:textId="77777777" w:rsidR="00D30FB4" w:rsidRDefault="00D30FB4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F" w14:textId="77777777" w:rsidR="00D30FB4" w:rsidRDefault="000D1D5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Державна інспекція архітектури та містобудування України (далі – ДІАМ) відповідно до пункту 1 Положення про Державну інспекцію архітектури та містобудування України, затвердженого постановою Кабінету Міністрів України        від 23 грудня 2020 р. № 1340, є центральним органом виконавчої влади, діяльність якого спрямовується та координується Кабінетом Міністрів України через Міністра розвитку громад та територій (далі - Міністр) і який реалізує державну політику з питань державного архітектурно-будівельного контролю та нагляду. </w:t>
      </w:r>
    </w:p>
    <w:p w14:paraId="00000010" w14:textId="77777777" w:rsidR="00D30FB4" w:rsidRDefault="00D3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D30FB4" w:rsidRDefault="000D1D5E">
      <w:pPr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Основними завданням ДІАМ є:</w:t>
      </w:r>
    </w:p>
    <w:p w14:paraId="00000012" w14:textId="77777777" w:rsidR="00D30FB4" w:rsidRDefault="000D1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підготовка та внесення на розгляд Міністра пропозицій щодо забезпечення формування державної політики з питань державного архітектурно-будівельного контролю та нагляду;</w:t>
      </w:r>
    </w:p>
    <w:p w14:paraId="00000013" w14:textId="77777777" w:rsidR="00D30FB4" w:rsidRDefault="000D1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 в межах повноважень, визначених законом, державного архітектурно-будівельного контролю за дотриманням замовниками, підприємствами, що надають технічні умови щодо інженерного забезпечення об’єкта будівництва, архітекторами та іншими проектувальниками, підрядниками, експертами, експертними організаціями та відповідальними виконавцями робіт, інженерами-консультантами, власниками будівель та лінійних споруд вимог законодавства у сфері містобудівної діяльності, будівельних норм, стандартів і правил під час виконання підготовчих та будівельних робіт;</w:t>
      </w:r>
    </w:p>
    <w:p w14:paraId="00000014" w14:textId="77777777" w:rsidR="00D30FB4" w:rsidRDefault="000D1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здійснення державного архітектурно-будівельного нагляду за дотриманням вимог законодавства у сфері містобудівної діяльності, будівельних норм, стандартів і правил територіальними органами ДІАМ, уповноваженими органами містобудування та архітектури, структурними підрозділами Київської та Севастопольської міських держадміністрацій та виконавчими органами сільських, селищних, міських рад з питань державного архітектурно-будівельного контролю, іншими органами, що здійснюють контроль у сфері містобудівної діяльності (далі - об’єкти нагляду), під час провадження ними містобудівної діяльності;</w:t>
      </w:r>
    </w:p>
    <w:p w14:paraId="00000015" w14:textId="77777777" w:rsidR="00D30FB4" w:rsidRDefault="000D1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ліцензування видів господарської діяльності з будівництва об’єктів, що за класом наслідків (відповідальності) належать до об’єктів із середніми (СС2) та значними (СС3) наслідками, та здійснення контролю за додержанням суб’єктами господарювання ліцензійних умов провадження видів господарської діяльності з будівництва об’єктів, що за класом наслідків (відповідальності) належать до об’єктів із середніми (СС2) та значними (СС3) наслідками;</w:t>
      </w:r>
    </w:p>
    <w:p w14:paraId="00000016" w14:textId="77777777" w:rsidR="00D30FB4" w:rsidRDefault="000D1D5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-426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 дозвільних та реєстраційних функцій у будівництві у визначених законодавством випадках.</w:t>
      </w:r>
    </w:p>
    <w:p w14:paraId="00000017" w14:textId="77777777" w:rsidR="00D30FB4" w:rsidRDefault="000D1D5E">
      <w:pPr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Антикорупційна програма Державної інспекції архітектури та містобудування України на 2022 рік </w:t>
      </w:r>
      <w:r>
        <w:rPr>
          <w:rFonts w:ascii="Times New Roman" w:eastAsia="Times New Roman" w:hAnsi="Times New Roman" w:cs="Times New Roman"/>
          <w:sz w:val="28"/>
          <w:szCs w:val="28"/>
        </w:rPr>
        <w:t>( далі – Антикорупційна програма) розроблена відповідно до статті 19 Закону України «Про запобігання корупції» (далі – Закон),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також з урахуванням положень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р. № 126, зареєстрованим у Мін’юсті 28 грудня 2016 р. за                      № 1718/29848. Положення Антикорупційної програми є обов’язковими для дотримання усіма працівниками ДІАМ. </w:t>
      </w:r>
    </w:p>
    <w:p w14:paraId="00000018" w14:textId="77777777" w:rsidR="00D30FB4" w:rsidRDefault="000D1D5E">
      <w:pPr>
        <w:spacing w:after="280" w:line="240" w:lineRule="auto"/>
        <w:ind w:left="-709"/>
        <w:jc w:val="both"/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Метою виконання Антикорупційної програми є:</w:t>
      </w:r>
      <w:r>
        <w:t xml:space="preserve"> </w:t>
      </w:r>
    </w:p>
    <w:p w14:paraId="00000019" w14:textId="77777777" w:rsidR="00D30FB4" w:rsidRDefault="000D1D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виявлення, запобігання і протидії корупції в центральному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апараті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територіальних органах ДІАМ;</w:t>
      </w:r>
    </w:p>
    <w:p w14:paraId="0000001A" w14:textId="77777777" w:rsidR="00D30FB4" w:rsidRDefault="000D1D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мінімізація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корупційн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ризик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ДІАМ; </w:t>
      </w:r>
    </w:p>
    <w:p w14:paraId="0000001B" w14:textId="77777777" w:rsidR="00D30FB4" w:rsidRDefault="000D1D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діяльності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ефективн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механізм</w:t>
      </w:r>
      <w:r>
        <w:rPr>
          <w:rFonts w:ascii="Times New Roman" w:eastAsia="Times New Roman" w:hAnsi="Times New Roman" w:cs="Times New Roman"/>
          <w:sz w:val="28"/>
          <w:szCs w:val="28"/>
        </w:rPr>
        <w:t>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запобігання корупції, конфлікту інтересів, порушенню етичних стандартів поведінки та забезпечення контролю за дотриманням правил щодо доброчесності працівниками ДІАМ;</w:t>
      </w:r>
    </w:p>
    <w:p w14:paraId="0000001C" w14:textId="77777777" w:rsidR="00D30FB4" w:rsidRDefault="000D1D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ДІАМ атмосфер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нетерпимості до будь-яких корупційних проявів;</w:t>
      </w:r>
    </w:p>
    <w:p w14:paraId="0000001D" w14:textId="77777777" w:rsidR="00D30FB4" w:rsidRDefault="000D1D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невідворотн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відповідальності за вчинення корупційних та пов’язаних з корупцією правопорушень; </w:t>
      </w:r>
    </w:p>
    <w:p w14:paraId="0000001E" w14:textId="77777777" w:rsidR="00D30FB4" w:rsidRDefault="000D1D5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-284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прозор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підвищення рівня довіри громадян до діяльності ДІАМ.</w:t>
      </w:r>
    </w:p>
    <w:p w14:paraId="0000001F" w14:textId="77777777" w:rsidR="00D30FB4" w:rsidRDefault="000D1D5E">
      <w:pPr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Політика ДІАМ щодо запобігання та протидії корупції в центральному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апараті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та територіальних органах ДІАМ ґрунтується на принципах: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0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верховенства права;</w:t>
      </w:r>
    </w:p>
    <w:p w14:paraId="00000021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законності;</w:t>
      </w:r>
    </w:p>
    <w:p w14:paraId="00000022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прозорості та відкритості діяльності; </w:t>
      </w:r>
    </w:p>
    <w:p w14:paraId="00000023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об’єктивності та неупередженості;</w:t>
      </w:r>
    </w:p>
    <w:p w14:paraId="00000024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доброчесності державної служби; </w:t>
      </w:r>
    </w:p>
    <w:p w14:paraId="00000025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політичної нейтральності;</w:t>
      </w:r>
    </w:p>
    <w:p w14:paraId="00000026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толерантності;</w:t>
      </w:r>
    </w:p>
    <w:p w14:paraId="00000027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дотримання етичних норм; </w:t>
      </w:r>
    </w:p>
    <w:p w14:paraId="00000028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раціонального та ефективного використання бюджетних коштів;</w:t>
      </w:r>
    </w:p>
    <w:p w14:paraId="00000029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невідворотності покарання за вчинення корупційних або пов’язаних з корупцією правопорушень; </w:t>
      </w:r>
    </w:p>
    <w:p w14:paraId="0000002A" w14:textId="77777777" w:rsidR="00D30FB4" w:rsidRDefault="000D1D5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участі громадськості у заходах щодо запобігання та виявлення корупції. </w:t>
      </w:r>
    </w:p>
    <w:p w14:paraId="0000002B" w14:textId="77777777" w:rsidR="00D30FB4" w:rsidRDefault="000D1D5E">
      <w:pPr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Для реалізації засад загальної відомчої політики щодо запобігання та протидії корупції в ДІАМ вживаються такі заходи: </w:t>
      </w:r>
    </w:p>
    <w:p w14:paraId="0000002C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консультування працівників ДІАМ з питань дотримання вимог законодавства з питань етичної поведінки, запобігання та врегулювання конфлікту інтересів, інших вимог, обмежень та заборон, передбачених Законом; </w:t>
      </w:r>
    </w:p>
    <w:p w14:paraId="0000002D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моніторинг та контроль за виконанням працівниками ДІАМ актів законодавства з питань етичної поведінки, запобігання та врегулювання конфлікту інтересів, інших вимог, обмежень та заборон, передбачених Законом; </w:t>
      </w:r>
    </w:p>
    <w:p w14:paraId="0000002E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забезпечення якісного добору персоналу на засадах прозорого та неупередженого конкурсного відбору;</w:t>
      </w:r>
    </w:p>
    <w:p w14:paraId="0000002F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проведення обов’язкового інструктажу щодо дотримання вимог, заборон та обмежень, встановлених Законом, для осіб, які претендують на зайняття посад в ДІАМ; </w:t>
      </w:r>
    </w:p>
    <w:p w14:paraId="00000030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 працівників ДІАМ на доброчесність та моніторинг їхнього способу життя на підставі, в межах повноважень та у спосіб, що передбачений чинним законодавством;</w:t>
      </w:r>
    </w:p>
    <w:p w14:paraId="00000031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своєчасності подання декларацій осіб, уповноважених на виконання функцій держави або місцевого самоврядування ( далі – декларація), що подаються працівниками ДІАМ;</w:t>
      </w:r>
    </w:p>
    <w:p w14:paraId="00000032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забезпечення викривачам умов для здійснення повідомлення про можливі факти корупційних або пов’язаних з корупцією правопорушень, інших порушень Закону шляхом заохочення та формування культури повідомлення про можливі факти корупційних або пов’язаних з корупцією правопорушень, інших порушень Закону; </w:t>
      </w:r>
    </w:p>
    <w:p w14:paraId="00000033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вжиття заходів щодо захисту працівників ДІАМ, які повідомили інформацію про корупційне або пов’язане з корупцією правопорушення, вчинене працівниками ДІАМ;</w:t>
      </w:r>
    </w:p>
    <w:p w14:paraId="00000034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в установленому законодавством порядку спеціальної перевірки стосовно осіб, які претендують на зайняття посад, які передбачають зайняття відповідального або особливо відповідального становища та посад з підвищеним корупційним ризиком;</w:t>
      </w:r>
    </w:p>
    <w:p w14:paraId="00000035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проведення службових розслідувань (перевірок) стосовно працівників ДІАМ, виявлення причин і умов, які сприяють вчиненню корупційних та пов’язаних з корупцією правопорушень такими працівниками, та вжиття заходів щодо їх усунення;</w:t>
      </w:r>
    </w:p>
    <w:p w14:paraId="00000036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взаємодія з спеціально уповноваженими суб’єктами у сфері протидії корупції в межах компетенції; </w:t>
      </w:r>
    </w:p>
    <w:p w14:paraId="00000037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перевірка інформації, що міститься у зверненнях фізичних або юридичних осіб, засобах масової інформації, інших джерелах, у тому числі отриманої через спеціальну телефонну лінію, офіційний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вебсайт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ДІАМ, засоби електронного зв’язку ДІАМ, щодо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причетності працівників ДІАМ до вчинення корупційних та пов’язаних з корупцією правопорушень; </w:t>
      </w:r>
    </w:p>
    <w:p w14:paraId="00000038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запобігання несанкціонованому доступу до інформації, у тому числі з обмеженим доступом, яка накопичується, зберігається, обробляється та циркулює на об’єктах інформаційної діяльності ДІАМ; </w:t>
      </w:r>
    </w:p>
    <w:p w14:paraId="00000039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опрацювання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наказів з основної діяльності, адміністративно-господарських питань, а також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наказів з кадрових питань з метою виявлення корупційних чинників, що призводять чи можуть призвести до вчинення корупційних або пов’язаних з корупцією правопорушень; </w:t>
      </w:r>
    </w:p>
    <w:p w14:paraId="0000003A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ведення обліку працівників ДІАМ, притягнутих до відповідальності за вчинення корупційних або пов’язаних з корупцією правопорушень; </w:t>
      </w:r>
    </w:p>
    <w:p w14:paraId="0000003B" w14:textId="77777777" w:rsidR="00D30FB4" w:rsidRDefault="000D1D5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-709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здійснення інших заходів, визначених чинним законодавством України. </w:t>
      </w:r>
    </w:p>
    <w:p w14:paraId="0000003C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Зміст Антикорупційної програми ДІАМ:</w:t>
      </w:r>
    </w:p>
    <w:p w14:paraId="0000003D" w14:textId="78893789" w:rsidR="00D30FB4" w:rsidRDefault="000D1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Антикорупційна програма Державної інспекції архітектури та містобудування України</w:t>
      </w:r>
      <w:r w:rsidR="00C80C78" w:rsidRPr="00C80C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14:paraId="0000003E" w14:textId="43247F60" w:rsidR="00D30FB4" w:rsidRDefault="000D1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1 Звіт за результатами оцінки корупційних ризиків у діяльності Державної інспекції архітектури та містобудування України</w:t>
      </w:r>
      <w:r w:rsidR="00C80C78" w:rsidRPr="00C80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3F" w14:textId="6A376269" w:rsidR="00D30FB4" w:rsidRDefault="000D1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2 Опис ідентифікованих корупційних ризиків у діяльності Державної інспекції архітектури та містобудування України</w:t>
      </w:r>
      <w:r w:rsidR="00C80C78" w:rsidRPr="00C80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40" w14:textId="2328002F" w:rsidR="00D30FB4" w:rsidRDefault="000D1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3 Пропозиції щодо заходів усунення (зменшення) рівня виявлених корупційних ризиків</w:t>
      </w:r>
      <w:r w:rsidR="007249C3">
        <w:rPr>
          <w:rFonts w:ascii="Times New Roman" w:eastAsia="Times New Roman" w:hAnsi="Times New Roman" w:cs="Times New Roman"/>
          <w:sz w:val="28"/>
          <w:szCs w:val="28"/>
        </w:rPr>
        <w:t xml:space="preserve"> у діяльності Державної інспекції архітектури та містобудування України</w:t>
      </w:r>
      <w:r w:rsidR="00C80C78" w:rsidRPr="00C80C78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41" w14:textId="080A5D63" w:rsidR="00D30FB4" w:rsidRDefault="000D1D5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 4 План заходів з навчання та поширення інформації щодо програм антикорупційного спрямування у Державній інспекції архітектури та містобудування України на 2022 рік</w:t>
      </w:r>
      <w:r w:rsidR="00C80C78" w:rsidRPr="00C80C7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42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3" w14:textId="77777777" w:rsidR="00D30FB4" w:rsidRDefault="000D1D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Оцінка корупційних ризиків у діяльності ДІАМ, причини, що їх породжують, та умови, що їм сприяють. Заходи щодо усунення виявлених корупційних ризиків, відповідальні за їх виконання, строки та необхідні ресурси</w:t>
      </w:r>
    </w:p>
    <w:p w14:paraId="00000044" w14:textId="77777777" w:rsidR="00D30FB4" w:rsidRDefault="00D3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5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Оцінку корупційних ризиків у діяльності ДІАМ проведено Комісією з оцінки корупційних ризиків та моніторингу виконання антикорупційної програми в Державній інспекції архітектури та містобудування України, персональний склад якої затверджено Наказом ДІАМ від 31 серпня 2021 року № 68 (далі – Комісія). До складу Комісії входять 8 працівників структурних підрозділів апарату ДІАМ. Також, до роботи Комісії залучалися інші працівники ДІАМ, які надавали необхідну для проведення оцінки корупційних ризиків інформацію.</w:t>
      </w:r>
    </w:p>
    <w:p w14:paraId="00000046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Оцінка корупційних ризиків у діяльності ДІАМ здійснюється з урахуванням Методології оцінювання корупційних ризиків у діяльності органів влади, затвердженої рішенням Національного агентства від 02 грудня 2016 року № 126, зареєстрованим в Міністерстві юстиції України 28 грудня 2016 року за № 1718/29848, Методичних рекомендацій щодо розробки антикорупційних програм органів влади, затверджених рішенням Національного агентства від 19 січня 2017 року № 31, а також згідно з Робочим планом оцінки корупційних ризиків у діяльності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інспекції архітектури та містобудування України, затвердженим головою Комісії 06 вересня 2021 року, в якому визначені об’єкти оцінки корупційних ризиків відповідно до завдань ДІАМ, визначених Положенням, строки та особи, відповідальні за проведення оцінки корупційних ризиків по кожному об’єкту, а також джерела інформації, методи та способи оцінки корупційних ризиків.</w:t>
      </w:r>
    </w:p>
    <w:p w14:paraId="00000047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проведеної оцінки корупційних ризиків у діяльності ДІАМ затверджується звіт (Додатки № 1-3), який включає опис ідентифікованих корупційних ризиків у діяльності ДІАМ, чинники корупційних ризиків та можливі наслідки корупційного правопорушення чи правопорушення, пов’язаного з корупцією, та пропозиції щодо заходів із усунення (зменшення) рівня виявлених корупційних ризиків і можливі наслідки, заходи щодо їх усунення (зменшення), а також інформацію щодо відповідальних за виконання заходів осіб, строки їх виконання та необхідні ресурси.</w:t>
      </w:r>
    </w:p>
    <w:p w14:paraId="00000048" w14:textId="2A26CA0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Ідентифікацію корупційних ризиків у діяльності ДІАМ проведено шляхом дослідження (аналізу) зовнішнього та внутрішнього середовища ДІАМ на предмет виявлення чинників корупційних ризиків у нормативно-правових актах і організаційно-управлінській діяльності ДІАМ. За результатами ідентифікації корупційних ризиків Комісією ідентифіковано 3</w:t>
      </w:r>
      <w:r w:rsidR="006F7F2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корупційних ризиків у діяльності ДІАМ, здійснено їх формальне визначення, проаналізовано існуючі заходи контролю, визначено пріоритетність (ступінь) корупційних ризиків.</w:t>
      </w:r>
    </w:p>
    <w:p w14:paraId="00000049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A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B" w14:textId="77777777" w:rsidR="00D30FB4" w:rsidRDefault="000D1D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ІІІ. Навчання та заходи з поширення інформації щодо програм антикорупційного спрямування</w:t>
      </w:r>
    </w:p>
    <w:p w14:paraId="0000004C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Навчання та заходи з поширення інформації щодо програм антикорупційного спрямування у ДІАМ проводяться з метою підвищення рівня знань працівників апарату ДІАМ у сфері запобігання та виявлення корупції, ознайомлення зі змінами в антикорупційному законодавстві, формування правової свідомості, нетерпимого ставлення до корупції, а також мінімізації ризиків вчинення корупційних правопорушень та правопорушень, пов’язаних з корупцією. </w:t>
      </w:r>
    </w:p>
    <w:p w14:paraId="0000004E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основних завдань Сектору з питань запобігання та виявлення корупції, відповідно до пункту 2.1. Положення про Сектор з питань запобігання та виявлення корупції належить розроблення, організація та контроль за проведенням заходів щодо запобігання корупційним правопорушенням та правопорушенням, пов’язаним з корупцією.</w:t>
      </w:r>
    </w:p>
    <w:p w14:paraId="0000004F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Реалізація таких заходів здійснюється, зокрема, шляхом проведення навчальних заходів у формі семінарів, тренінгів, роз’яснень та презентацій на відповідну тематику. </w:t>
      </w:r>
    </w:p>
    <w:p w14:paraId="00000050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План-графік навчальних заходів з антикорупційної тематики в ДІАМ на 2022 рік із зазначенням переліку тем, строків проведення, цільової аудиторії, осіб, відповідальних за проведення заходу, визначено у Додатку № 4 до Антикорупційної програми. </w:t>
      </w:r>
    </w:p>
    <w:p w14:paraId="00000051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поширення інформації щодо програм антикорупційного спрямування вживаються такі заходи як ознайомлення з Антикорупційною програмою всіх працівників апарату ДІАМ, оприлюднення Антикорупційної програми та звітів про її виконання на офіційному веб-сайті ДІАМ в розділі «Запобігання корупції», ознайомлення працівників ДІАМ про зміни в антикорупційному законодавстві з використанням внутрішніх каналів зв’язку і ДІАМ.</w:t>
      </w:r>
    </w:p>
    <w:p w14:paraId="00000052" w14:textId="77777777" w:rsidR="00D30FB4" w:rsidRDefault="00D3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3" w14:textId="77777777" w:rsidR="00D30FB4" w:rsidRDefault="000D1D5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IV. Процедури щодо моніторингу, оцінки виконання та періодичного перегляду Антикорупційної програми</w:t>
      </w:r>
    </w:p>
    <w:p w14:paraId="00000054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Моніторинг виконання Антикорупційної програми полягає у фіксуванні прогресу та фактів виконання заходів, передбачених у Антикорупційній програмі, а саме заходів з реалізації засад загальної відомчої політики щодо запобігання та протидії корупції, заходів з усунення (мінімізації) корупційних ризиків та навчальних заходів.</w:t>
      </w:r>
    </w:p>
    <w:p w14:paraId="00000056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Моніторинг та оцінка стану виконання Антикорупційної програми на загальному рівні покладаються на Комісію, повноваження якої визначені у Положенні про Комісію з оцінки корупційних ризиків та моніторингу виконання антикорупційної програми в Державній інспекції архітектури та містобудування України, затвердженому наказом ДІАМ від 30 серпня 2021 року № 68. </w:t>
      </w:r>
    </w:p>
    <w:p w14:paraId="00000057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Антикорупційна програма переглядається Комісією у наступних випадках:</w:t>
      </w:r>
    </w:p>
    <w:p w14:paraId="00000058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 результатами проведення щорічного моніторингу та оцінки її виконання;</w:t>
      </w:r>
    </w:p>
    <w:p w14:paraId="00000059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виявлення нових корупційних ризиків у діяльності ДІАМ;</w:t>
      </w:r>
    </w:p>
    <w:p w14:paraId="0000005A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внесення змін до законодавства, що регламентує діяльність ДІАМ;</w:t>
      </w:r>
    </w:p>
    <w:p w14:paraId="0000005B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разі затвердження антикорупційної стратегії і державної програми з її виконання (протягом 30 днів з дня затвердження);</w:t>
      </w:r>
    </w:p>
    <w:p w14:paraId="0000005C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якщо у процесі реалізації заходів, передбачених Антикорупційною програмою ДІАМ, виявлено недостатню їх ефективність;</w:t>
      </w:r>
    </w:p>
    <w:p w14:paraId="0000005D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надання пропозицій Національним агентством з питань запобігання корупції.</w:t>
      </w:r>
    </w:p>
    <w:p w14:paraId="0000005E" w14:textId="77777777" w:rsidR="00D30FB4" w:rsidRDefault="000D1D5E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Зміни до Антикорупційної програми вносяться наказом Голови ДІАМ за рішенням Комісії після моніторингу або оцінки стану виконання Антикорупційної програми, на підставі пропозицій підрозділів ДІАМ. </w:t>
      </w:r>
    </w:p>
    <w:p w14:paraId="0000005F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0" w14:textId="77777777" w:rsidR="00D30FB4" w:rsidRDefault="00D30FB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1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В.о. завідувача Сектору з питань </w:t>
      </w:r>
    </w:p>
    <w:p w14:paraId="00000062" w14:textId="77777777" w:rsidR="00D30FB4" w:rsidRDefault="000D1D5E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запобігання та виявлення корупції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 Олександр СЕМЕНІЙ</w:t>
      </w:r>
    </w:p>
    <w:p w14:paraId="00000063" w14:textId="77777777" w:rsidR="00D30FB4" w:rsidRDefault="00D30FB4">
      <w:pPr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00000064" w14:textId="77777777" w:rsidR="00D30FB4" w:rsidRDefault="000D1D5E">
      <w:pPr>
        <w:spacing w:after="28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«29» вересня 2021 року</w:t>
      </w:r>
    </w:p>
    <w:p w14:paraId="00000065" w14:textId="77777777" w:rsidR="00D30FB4" w:rsidRDefault="00D30FB4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0FB4">
      <w:footerReference w:type="default" r:id="rId9"/>
      <w:pgSz w:w="11906" w:h="16838"/>
      <w:pgMar w:top="1134" w:right="566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4DEDF" w14:textId="77777777" w:rsidR="00CC3ABB" w:rsidRDefault="00CC3ABB">
      <w:pPr>
        <w:spacing w:after="0" w:line="240" w:lineRule="auto"/>
      </w:pPr>
      <w:r>
        <w:separator/>
      </w:r>
    </w:p>
  </w:endnote>
  <w:endnote w:type="continuationSeparator" w:id="0">
    <w:p w14:paraId="2F373B82" w14:textId="77777777" w:rsidR="00CC3ABB" w:rsidRDefault="00CC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6" w14:textId="41C05945" w:rsidR="00D30FB4" w:rsidRDefault="000D1D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1E5D">
      <w:rPr>
        <w:noProof/>
        <w:color w:val="000000"/>
      </w:rPr>
      <w:t>6</w:t>
    </w:r>
    <w:r>
      <w:rPr>
        <w:color w:val="000000"/>
      </w:rPr>
      <w:fldChar w:fldCharType="end"/>
    </w:r>
  </w:p>
  <w:p w14:paraId="00000067" w14:textId="77777777" w:rsidR="00D30FB4" w:rsidRDefault="00D30FB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86261" w14:textId="77777777" w:rsidR="00CC3ABB" w:rsidRDefault="00CC3ABB">
      <w:pPr>
        <w:spacing w:after="0" w:line="240" w:lineRule="auto"/>
      </w:pPr>
      <w:r>
        <w:separator/>
      </w:r>
    </w:p>
  </w:footnote>
  <w:footnote w:type="continuationSeparator" w:id="0">
    <w:p w14:paraId="05D6DA21" w14:textId="77777777" w:rsidR="00CC3ABB" w:rsidRDefault="00CC3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42C3"/>
    <w:multiLevelType w:val="multilevel"/>
    <w:tmpl w:val="F5EAD368"/>
    <w:lvl w:ilvl="0">
      <w:start w:val="1"/>
      <w:numFmt w:val="bullet"/>
      <w:lvlText w:val="−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04B66C0"/>
    <w:multiLevelType w:val="multilevel"/>
    <w:tmpl w:val="66E83B5E"/>
    <w:lvl w:ilvl="0">
      <w:start w:val="1"/>
      <w:numFmt w:val="bullet"/>
      <w:lvlText w:val="−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44A3C7D"/>
    <w:multiLevelType w:val="multilevel"/>
    <w:tmpl w:val="A844D8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95D3087"/>
    <w:multiLevelType w:val="multilevel"/>
    <w:tmpl w:val="B2E2F4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7E571B3F"/>
    <w:multiLevelType w:val="multilevel"/>
    <w:tmpl w:val="0810A8FC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1NzI0MDY1tTA0MjZS0lEKTi0uzszPAykwrgUAi9ym7CwAAAA="/>
  </w:docVars>
  <w:rsids>
    <w:rsidRoot w:val="00D30FB4"/>
    <w:rsid w:val="00022614"/>
    <w:rsid w:val="000D1D5E"/>
    <w:rsid w:val="006E0209"/>
    <w:rsid w:val="006F7F2B"/>
    <w:rsid w:val="007249C3"/>
    <w:rsid w:val="00934B5C"/>
    <w:rsid w:val="00C80C78"/>
    <w:rsid w:val="00CC3ABB"/>
    <w:rsid w:val="00D30FB4"/>
    <w:rsid w:val="00DC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39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7FB"/>
  </w:style>
  <w:style w:type="paragraph" w:styleId="a7">
    <w:name w:val="footer"/>
    <w:basedOn w:val="a"/>
    <w:link w:val="a8"/>
    <w:uiPriority w:val="99"/>
    <w:unhideWhenUsed/>
    <w:rsid w:val="001C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7FB"/>
  </w:style>
  <w:style w:type="paragraph" w:customStyle="1" w:styleId="Default">
    <w:name w:val="Default"/>
    <w:rsid w:val="0008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39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57FB"/>
  </w:style>
  <w:style w:type="paragraph" w:styleId="a7">
    <w:name w:val="footer"/>
    <w:basedOn w:val="a"/>
    <w:link w:val="a8"/>
    <w:uiPriority w:val="99"/>
    <w:unhideWhenUsed/>
    <w:rsid w:val="001C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57FB"/>
  </w:style>
  <w:style w:type="paragraph" w:customStyle="1" w:styleId="Default">
    <w:name w:val="Default"/>
    <w:rsid w:val="00080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cGzh7xaf9q87gw0niHKt93FzMw==">AMUW2mVv1nOV9yE0gLAdw3RmywO/NCkhCBb1zvz1qmSFrO6bWKvBn7U6Suh8kNHG3VQ2TG+06ZvYUCUsjCEJb6fIofYHr8gjbFn2vv1qPP1UsxTkwL46bdLfAui41+IQZdesOLcsaPkL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Пользователь</cp:lastModifiedBy>
  <cp:revision>2</cp:revision>
  <dcterms:created xsi:type="dcterms:W3CDTF">2021-10-01T18:56:00Z</dcterms:created>
  <dcterms:modified xsi:type="dcterms:W3CDTF">2021-10-01T18:56:00Z</dcterms:modified>
</cp:coreProperties>
</file>