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3C6E5ACC" w14:textId="77777777" w:rsidR="00AE5B1F" w:rsidRDefault="00AE5B1F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3C62FC1B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70B6B13F" w:rsidR="002A7351" w:rsidRPr="00994ADF" w:rsidRDefault="00434601" w:rsidP="00994ADF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994ADF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79057, м. Львів,</w:t>
      </w:r>
      <w:r w:rsidR="00994AD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94ADF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вул. Генерала</w:t>
      </w:r>
      <w:r w:rsidR="00994AD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94ADF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Чупринки, 71.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08A80D2F" w:rsidR="004641B1" w:rsidRPr="001A3819" w:rsidRDefault="00FB5367" w:rsidP="001A3819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1A3819" w:rsidRPr="001A3819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1A3819" w:rsidRPr="001A3819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3A468490" w14:textId="2A0BA36B" w:rsidR="00AE5B1F" w:rsidRPr="00AE5B1F" w:rsidRDefault="00AE5B1F" w:rsidP="00AE5B1F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5B1F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F428A7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AE5B1F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A3819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504ACC"/>
    <w:rsid w:val="00537DA2"/>
    <w:rsid w:val="0054559F"/>
    <w:rsid w:val="005B5F85"/>
    <w:rsid w:val="005C358A"/>
    <w:rsid w:val="006768B7"/>
    <w:rsid w:val="00842D85"/>
    <w:rsid w:val="009918F2"/>
    <w:rsid w:val="00994ADF"/>
    <w:rsid w:val="009F0782"/>
    <w:rsid w:val="00A1059B"/>
    <w:rsid w:val="00A245B1"/>
    <w:rsid w:val="00AD15A5"/>
    <w:rsid w:val="00AE5B1F"/>
    <w:rsid w:val="00B065B0"/>
    <w:rsid w:val="00B3645D"/>
    <w:rsid w:val="00BB1295"/>
    <w:rsid w:val="00BD12EB"/>
    <w:rsid w:val="00C02D12"/>
    <w:rsid w:val="00D1167A"/>
    <w:rsid w:val="00D6181B"/>
    <w:rsid w:val="00EA0239"/>
    <w:rsid w:val="00F26395"/>
    <w:rsid w:val="00F428A7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2024-07-24T08:43:00Z</dcterms:modified>
</cp:coreProperties>
</file>